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spacing w:after="0" w:lineRule="auto"/>
        <w:contextualSpacing w:val="0"/>
        <w:jc w:val="right"/>
        <w:rPr>
          <w:sz w:val="22"/>
          <w:szCs w:val="22"/>
        </w:rPr>
      </w:pPr>
      <w:bookmarkStart w:colFirst="0" w:colLast="0" w:name="_gjdgxs" w:id="0"/>
      <w:bookmarkEnd w:id="0"/>
      <w:r w:rsidDel="00000000" w:rsidR="00000000" w:rsidRPr="00000000">
        <w:rPr>
          <w:sz w:val="22"/>
          <w:szCs w:val="22"/>
          <w:rtl w:val="0"/>
        </w:rPr>
        <w:t xml:space="preserve">Приложение  6  к письму </w:t>
      </w:r>
    </w:p>
    <w:p w:rsidR="00000000" w:rsidDel="00000000" w:rsidP="00000000" w:rsidRDefault="00000000" w:rsidRPr="00000000">
      <w:pPr>
        <w:spacing w:after="0" w:before="0" w:lineRule="auto"/>
        <w:contextualSpacing w:val="0"/>
        <w:jc w:val="right"/>
        <w:rPr>
          <w:sz w:val="22"/>
          <w:szCs w:val="22"/>
        </w:rPr>
      </w:pPr>
      <w:r w:rsidDel="00000000" w:rsidR="00000000" w:rsidRPr="00000000">
        <w:rPr>
          <w:sz w:val="22"/>
          <w:szCs w:val="22"/>
          <w:rtl w:val="0"/>
        </w:rPr>
        <w:t xml:space="preserve">Рособрнадзора от  27.12.2017 №  10-870</w:t>
      </w:r>
    </w:p>
    <w:p w:rsidR="00000000" w:rsidDel="00000000" w:rsidP="00000000" w:rsidRDefault="00000000" w:rsidRPr="00000000">
      <w:pPr>
        <w:spacing w:after="200" w:lineRule="auto"/>
        <w:ind w:right="0"/>
        <w:contextualSpacing w:val="0"/>
        <w:jc w:val="center"/>
        <w:rPr>
          <w:b w:val="1"/>
          <w:sz w:val="28"/>
          <w:szCs w:val="28"/>
        </w:rPr>
      </w:pPr>
      <w:r w:rsidDel="00000000" w:rsidR="00000000" w:rsidRPr="00000000">
        <w:rPr>
          <w:b w:val="1"/>
          <w:sz w:val="28"/>
          <w:szCs w:val="28"/>
          <w:rtl w:val="0"/>
        </w:rPr>
        <w:br w:type="textWrapping"/>
      </w:r>
    </w:p>
    <w:p w:rsidR="00000000" w:rsidDel="00000000" w:rsidP="00000000" w:rsidRDefault="00000000" w:rsidRPr="00000000">
      <w:pPr>
        <w:widowControl w:val="0"/>
        <w:contextualSpacing w:val="0"/>
        <w:jc w:val="center"/>
        <w:rPr>
          <w:b w:val="1"/>
          <w:sz w:val="28"/>
          <w:szCs w:val="28"/>
        </w:rPr>
      </w:pPr>
      <w:r w:rsidDel="00000000" w:rsidR="00000000" w:rsidRPr="00000000">
        <w:rPr>
          <w:rtl w:val="0"/>
        </w:rPr>
      </w:r>
    </w:p>
    <w:p w:rsidR="00000000" w:rsidDel="00000000" w:rsidP="00000000" w:rsidRDefault="00000000" w:rsidRPr="00000000">
      <w:pPr>
        <w:widowControl w:val="0"/>
        <w:contextualSpacing w:val="0"/>
        <w:jc w:val="center"/>
        <w:rPr>
          <w:b w:val="1"/>
          <w:sz w:val="60"/>
          <w:szCs w:val="60"/>
        </w:rPr>
      </w:pPr>
      <w:r w:rsidDel="00000000" w:rsidR="00000000" w:rsidRPr="00000000">
        <w:rPr>
          <w:rtl w:val="0"/>
        </w:rPr>
      </w:r>
    </w:p>
    <w:p w:rsidR="00000000" w:rsidDel="00000000" w:rsidP="00000000" w:rsidRDefault="00000000" w:rsidRPr="00000000">
      <w:pPr>
        <w:widowControl w:val="0"/>
        <w:contextualSpacing w:val="0"/>
        <w:jc w:val="center"/>
        <w:rPr>
          <w:b w:val="1"/>
          <w:sz w:val="60"/>
          <w:szCs w:val="60"/>
        </w:rPr>
      </w:pPr>
      <w:r w:rsidDel="00000000" w:rsidR="00000000" w:rsidRPr="00000000">
        <w:rPr>
          <w:rtl w:val="0"/>
        </w:rPr>
      </w:r>
    </w:p>
    <w:p w:rsidR="00000000" w:rsidDel="00000000" w:rsidP="00000000" w:rsidRDefault="00000000" w:rsidRPr="00000000">
      <w:pPr>
        <w:widowControl w:val="0"/>
        <w:contextualSpacing w:val="0"/>
        <w:jc w:val="center"/>
        <w:rPr>
          <w:b w:val="1"/>
          <w:sz w:val="60"/>
          <w:szCs w:val="60"/>
        </w:rPr>
      </w:pPr>
      <w:r w:rsidDel="00000000" w:rsidR="00000000" w:rsidRPr="00000000">
        <w:rPr>
          <w:rtl w:val="0"/>
        </w:rPr>
      </w:r>
    </w:p>
    <w:p w:rsidR="00000000" w:rsidDel="00000000" w:rsidP="00000000" w:rsidRDefault="00000000" w:rsidRPr="00000000">
      <w:pPr>
        <w:widowControl w:val="0"/>
        <w:contextualSpacing w:val="0"/>
        <w:jc w:val="center"/>
        <w:rPr>
          <w:b w:val="1"/>
          <w:sz w:val="36"/>
          <w:szCs w:val="36"/>
        </w:rPr>
      </w:pPr>
      <w:r w:rsidDel="00000000" w:rsidR="00000000" w:rsidRPr="00000000">
        <w:rPr>
          <w:rtl w:val="0"/>
        </w:rPr>
      </w:r>
    </w:p>
    <w:p w:rsidR="00000000" w:rsidDel="00000000" w:rsidP="00000000" w:rsidRDefault="00000000" w:rsidRPr="00000000">
      <w:pPr>
        <w:contextualSpacing w:val="0"/>
        <w:jc w:val="center"/>
        <w:rPr>
          <w:b w:val="1"/>
          <w:smallCaps w:val="0"/>
          <w:sz w:val="36"/>
          <w:szCs w:val="36"/>
        </w:rPr>
      </w:pPr>
      <w:bookmarkStart w:colFirst="0" w:colLast="0" w:name="_30j0zll" w:id="1"/>
      <w:bookmarkEnd w:id="1"/>
      <w:r w:rsidDel="00000000" w:rsidR="00000000" w:rsidRPr="00000000">
        <w:rPr>
          <w:b w:val="1"/>
          <w:smallCaps w:val="0"/>
          <w:sz w:val="36"/>
          <w:szCs w:val="36"/>
          <w:rtl w:val="0"/>
        </w:rPr>
        <w:t xml:space="preserve">Методические рекомендации</w:t>
      </w:r>
    </w:p>
    <w:p w:rsidR="00000000" w:rsidDel="00000000" w:rsidP="00000000" w:rsidRDefault="00000000" w:rsidRPr="00000000">
      <w:pPr>
        <w:contextualSpacing w:val="0"/>
        <w:jc w:val="center"/>
        <w:rPr>
          <w:b w:val="0"/>
          <w:smallCaps w:val="0"/>
          <w:sz w:val="36"/>
          <w:szCs w:val="36"/>
        </w:rPr>
      </w:pPr>
      <w:r w:rsidDel="00000000" w:rsidR="00000000" w:rsidRPr="00000000">
        <w:rPr>
          <w:b w:val="1"/>
          <w:smallCaps w:val="0"/>
          <w:sz w:val="36"/>
          <w:szCs w:val="36"/>
          <w:rtl w:val="0"/>
        </w:rPr>
        <w:t xml:space="preserve">по работе конфликтной комиссии субъекта Российской Федерации при проведении государственной итоговой аттестации по образовательным программам среднего общего образования в 2018 году</w:t>
      </w:r>
      <w:r w:rsidDel="00000000" w:rsidR="00000000" w:rsidRPr="00000000">
        <w:rPr>
          <w:rtl w:val="0"/>
        </w:rPr>
      </w:r>
    </w:p>
    <w:p w:rsidR="00000000" w:rsidDel="00000000" w:rsidP="00000000" w:rsidRDefault="00000000" w:rsidRPr="00000000">
      <w:pPr>
        <w:widowControl w:val="0"/>
        <w:contextualSpacing w:val="0"/>
        <w:jc w:val="center"/>
        <w:rPr>
          <w:b w:val="1"/>
          <w:sz w:val="60"/>
          <w:szCs w:val="60"/>
        </w:rPr>
      </w:pPr>
      <w:r w:rsidDel="00000000" w:rsidR="00000000" w:rsidRPr="00000000">
        <w:rPr>
          <w:rtl w:val="0"/>
        </w:rPr>
      </w:r>
    </w:p>
    <w:p w:rsidR="00000000" w:rsidDel="00000000" w:rsidP="00000000" w:rsidRDefault="00000000" w:rsidRPr="00000000">
      <w:pPr>
        <w:widowControl w:val="0"/>
        <w:contextualSpacing w:val="0"/>
        <w:jc w:val="center"/>
        <w:rPr>
          <w:b w:val="1"/>
          <w:sz w:val="60"/>
          <w:szCs w:val="60"/>
        </w:rPr>
      </w:pPr>
      <w:r w:rsidDel="00000000" w:rsidR="00000000" w:rsidRPr="00000000">
        <w:rPr>
          <w:rtl w:val="0"/>
        </w:rPr>
      </w:r>
    </w:p>
    <w:p w:rsidR="00000000" w:rsidDel="00000000" w:rsidP="00000000" w:rsidRDefault="00000000" w:rsidRPr="00000000">
      <w:pPr>
        <w:widowControl w:val="0"/>
        <w:contextualSpacing w:val="0"/>
        <w:jc w:val="center"/>
        <w:rPr>
          <w:b w:val="1"/>
          <w:sz w:val="60"/>
          <w:szCs w:val="60"/>
        </w:rPr>
      </w:pPr>
      <w:r w:rsidDel="00000000" w:rsidR="00000000" w:rsidRPr="00000000">
        <w:rPr>
          <w:rtl w:val="0"/>
        </w:rPr>
      </w:r>
    </w:p>
    <w:p w:rsidR="00000000" w:rsidDel="00000000" w:rsidP="00000000" w:rsidRDefault="00000000" w:rsidRPr="00000000">
      <w:pPr>
        <w:widowControl w:val="0"/>
        <w:contextualSpacing w:val="0"/>
        <w:jc w:val="center"/>
        <w:rPr>
          <w:b w:val="1"/>
          <w:sz w:val="60"/>
          <w:szCs w:val="60"/>
        </w:rPr>
      </w:pPr>
      <w:r w:rsidDel="00000000" w:rsidR="00000000" w:rsidRPr="00000000">
        <w:rPr>
          <w:rtl w:val="0"/>
        </w:rPr>
      </w:r>
    </w:p>
    <w:p w:rsidR="00000000" w:rsidDel="00000000" w:rsidP="00000000" w:rsidRDefault="00000000" w:rsidRPr="00000000">
      <w:pPr>
        <w:widowControl w:val="0"/>
        <w:contextualSpacing w:val="0"/>
        <w:jc w:val="center"/>
        <w:rPr>
          <w:b w:val="1"/>
          <w:sz w:val="60"/>
          <w:szCs w:val="60"/>
        </w:rPr>
      </w:pPr>
      <w:r w:rsidDel="00000000" w:rsidR="00000000" w:rsidRPr="00000000">
        <w:rPr>
          <w:rtl w:val="0"/>
        </w:rPr>
      </w:r>
    </w:p>
    <w:p w:rsidR="00000000" w:rsidDel="00000000" w:rsidP="00000000" w:rsidRDefault="00000000" w:rsidRPr="00000000">
      <w:pPr>
        <w:widowControl w:val="0"/>
        <w:contextualSpacing w:val="0"/>
        <w:jc w:val="center"/>
        <w:rPr>
          <w:b w:val="1"/>
          <w:sz w:val="60"/>
          <w:szCs w:val="60"/>
        </w:rPr>
      </w:pPr>
      <w:r w:rsidDel="00000000" w:rsidR="00000000" w:rsidRPr="00000000">
        <w:rPr>
          <w:rtl w:val="0"/>
        </w:rPr>
      </w:r>
    </w:p>
    <w:p w:rsidR="00000000" w:rsidDel="00000000" w:rsidP="00000000" w:rsidRDefault="00000000" w:rsidRPr="00000000">
      <w:pPr>
        <w:widowControl w:val="0"/>
        <w:contextualSpacing w:val="0"/>
        <w:jc w:val="center"/>
        <w:rPr>
          <w:b w:val="1"/>
          <w:sz w:val="60"/>
          <w:szCs w:val="60"/>
        </w:rPr>
      </w:pPr>
      <w:r w:rsidDel="00000000" w:rsidR="00000000" w:rsidRPr="00000000">
        <w:rPr>
          <w:rtl w:val="0"/>
        </w:rPr>
      </w:r>
    </w:p>
    <w:p w:rsidR="00000000" w:rsidDel="00000000" w:rsidP="00000000" w:rsidRDefault="00000000" w:rsidRPr="00000000">
      <w:pPr>
        <w:widowControl w:val="0"/>
        <w:contextualSpacing w:val="0"/>
        <w:jc w:val="center"/>
        <w:rPr>
          <w:b w:val="1"/>
          <w:sz w:val="60"/>
          <w:szCs w:val="60"/>
        </w:rPr>
      </w:pPr>
      <w:r w:rsidDel="00000000" w:rsidR="00000000" w:rsidRPr="00000000">
        <w:rPr>
          <w:rtl w:val="0"/>
        </w:rPr>
      </w:r>
    </w:p>
    <w:p w:rsidR="00000000" w:rsidDel="00000000" w:rsidP="00000000" w:rsidRDefault="00000000" w:rsidRPr="00000000">
      <w:pPr>
        <w:widowControl w:val="0"/>
        <w:contextualSpacing w:val="0"/>
        <w:jc w:val="center"/>
        <w:rPr>
          <w:b w:val="1"/>
          <w:sz w:val="60"/>
          <w:szCs w:val="60"/>
        </w:rPr>
      </w:pPr>
      <w:r w:rsidDel="00000000" w:rsidR="00000000" w:rsidRPr="00000000">
        <w:rPr>
          <w:rtl w:val="0"/>
        </w:rPr>
      </w:r>
    </w:p>
    <w:p w:rsidR="00000000" w:rsidDel="00000000" w:rsidP="00000000" w:rsidRDefault="00000000" w:rsidRPr="00000000">
      <w:pPr>
        <w:widowControl w:val="0"/>
        <w:contextualSpacing w:val="0"/>
        <w:jc w:val="center"/>
        <w:rPr>
          <w:b w:val="1"/>
          <w:sz w:val="60"/>
          <w:szCs w:val="60"/>
        </w:rPr>
      </w:pPr>
      <w:r w:rsidDel="00000000" w:rsidR="00000000" w:rsidRPr="00000000">
        <w:rPr>
          <w:rtl w:val="0"/>
        </w:rPr>
      </w:r>
    </w:p>
    <w:p w:rsidR="00000000" w:rsidDel="00000000" w:rsidP="00000000" w:rsidRDefault="00000000" w:rsidRPr="00000000">
      <w:pPr>
        <w:widowControl w:val="0"/>
        <w:contextualSpacing w:val="0"/>
        <w:jc w:val="center"/>
        <w:rPr>
          <w:b w:val="1"/>
          <w:sz w:val="60"/>
          <w:szCs w:val="60"/>
        </w:rPr>
      </w:pPr>
      <w:r w:rsidDel="00000000" w:rsidR="00000000" w:rsidRPr="00000000">
        <w:rPr>
          <w:rtl w:val="0"/>
        </w:rPr>
      </w:r>
    </w:p>
    <w:p w:rsidR="00000000" w:rsidDel="00000000" w:rsidP="00000000" w:rsidRDefault="00000000" w:rsidRPr="00000000">
      <w:pPr>
        <w:widowControl w:val="0"/>
        <w:contextualSpacing w:val="0"/>
        <w:jc w:val="center"/>
        <w:rPr>
          <w:b w:val="1"/>
          <w:sz w:val="28"/>
          <w:szCs w:val="28"/>
        </w:rPr>
      </w:pPr>
      <w:r w:rsidDel="00000000" w:rsidR="00000000" w:rsidRPr="00000000">
        <w:rPr>
          <w:b w:val="1"/>
          <w:sz w:val="28"/>
          <w:szCs w:val="28"/>
          <w:rtl w:val="0"/>
        </w:rPr>
        <w:t xml:space="preserve">Москва, 2018</w:t>
      </w:r>
    </w:p>
    <w:p w:rsidR="00000000" w:rsidDel="00000000" w:rsidP="00000000" w:rsidRDefault="00000000" w:rsidRPr="00000000">
      <w:pPr>
        <w:contextualSpacing w:val="0"/>
        <w:rPr>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pPr>
        <w:contextualSpacing w:val="0"/>
        <w:jc w:val="center"/>
        <w:rPr>
          <w:b w:val="1"/>
          <w:sz w:val="28"/>
          <w:szCs w:val="28"/>
        </w:rPr>
      </w:pPr>
      <w:r w:rsidDel="00000000" w:rsidR="00000000" w:rsidRPr="00000000">
        <w:rPr>
          <w:b w:val="1"/>
          <w:sz w:val="28"/>
          <w:szCs w:val="28"/>
          <w:rtl w:val="0"/>
        </w:rPr>
        <w:t xml:space="preserve">Оглавление</w:t>
      </w:r>
    </w:p>
    <w:p w:rsidR="00000000" w:rsidDel="00000000" w:rsidP="00000000" w:rsidRDefault="00000000" w:rsidRPr="00000000">
      <w:pPr>
        <w:widowControl w:val="0"/>
        <w:contextualSpacing w:val="0"/>
        <w:jc w:val="center"/>
        <w:rPr>
          <w:b w:val="1"/>
          <w:sz w:val="28"/>
          <w:szCs w:val="28"/>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10206"/>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1fob9te" w:id="2"/>
          <w:bookmarkEnd w:id="2"/>
          <w:r w:rsidDel="00000000" w:rsidR="00000000" w:rsidRPr="00000000">
            <w:fldChar w:fldCharType="begin"/>
            <w:instrText xml:space="preserve"> TOC \h \u \z </w:instrText>
            <w:fldChar w:fldCharType="separate"/>
          </w:r>
          <w:hyperlink w:anchor="_2et92p0">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Введение</w:t>
              <w:tab/>
              <w:t xml:space="preserve">5</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10206"/>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dy6vkm">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 Общие положения</w:t>
              <w:tab/>
              <w:t xml:space="preserve">6</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10206"/>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4d34og8">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2. Состав и структура</w:t>
              <w:tab/>
              <w:t xml:space="preserve">7</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10206"/>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s8eyo1">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3. Полномочия и функции</w:t>
              <w:tab/>
              <w:t xml:space="preserve">8</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10206"/>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7dp8vu">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4. Организация работы</w:t>
              <w:tab/>
              <w:t xml:space="preserve">9</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10206"/>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6in1rg">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5. Порядок подачи, отзыва апелляций участниками ГИА и сроки рассмотрения апелляций</w:t>
              <w:tab/>
              <w:t xml:space="preserve">11</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10206"/>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lnxbz9">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6. Рассмотрение апелляции о несогласии с выставленными баллами по итогам федеральной и региональной перепроверок</w:t>
              <w:tab/>
              <w:t xml:space="preserve">12</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10206"/>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5nkun2">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7. Рассмотрения апелляции о нарушении установленного порядка проведения ГИА</w:t>
              <w:tab/>
              <w:t xml:space="preserve">12</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10206"/>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jxsxqh">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8. Рассмотрения апелляции о несогласии с выставленными баллами</w:t>
              <w:tab/>
              <w:t xml:space="preserve">14</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10206"/>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4i7ojhp">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9. Правила для участников рассмотрения апелляций</w:t>
              <w:tab/>
              <w:t xml:space="preserve">18</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10206"/>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xcytpi">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 Правила для председателя конфликтной комиссии</w:t>
              <w:tab/>
              <w:t xml:space="preserve">18</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10206"/>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u6wntf">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 Правила для членов конфликтной комиссии</w:t>
              <w:tab/>
              <w:t xml:space="preserve">20</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10206"/>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egqt2p">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 Правила для экспертов, привлекаемых к работе конфликтной комиссии по рассмотрению апелляции о несогласии с выставленными баллами</w:t>
              <w:tab/>
              <w:t xml:space="preserve">20</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10206"/>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4bvk7pj">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 Правила для ответственного секретаря КК</w:t>
              <w:tab/>
              <w:t xml:space="preserve">21</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10206"/>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haapch">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 Правила заполнения протокола рассмотрения апелляции по результатам ГИА (форма 2-АП)</w:t>
              <w:tab/>
              <w:t xml:space="preserve">23</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sz w:val="32"/>
          <w:szCs w:val="32"/>
        </w:rPr>
      </w:pPr>
      <w:bookmarkStart w:colFirst="0" w:colLast="0" w:name="_3znysh7" w:id="3"/>
      <w:bookmarkEnd w:id="3"/>
      <w:r w:rsidDel="00000000" w:rsidR="00000000" w:rsidRPr="00000000">
        <w:br w:type="page"/>
      </w:r>
      <w:r w:rsidDel="00000000" w:rsidR="00000000" w:rsidRPr="00000000">
        <w:rPr>
          <w:rtl w:val="0"/>
        </w:rPr>
      </w:r>
    </w:p>
    <w:p w:rsidR="00000000" w:rsidDel="00000000" w:rsidP="00000000" w:rsidRDefault="00000000" w:rsidRPr="00000000">
      <w:pPr>
        <w:spacing w:after="120" w:before="120" w:lineRule="auto"/>
        <w:contextualSpacing w:val="0"/>
        <w:jc w:val="center"/>
        <w:rPr>
          <w:b w:val="1"/>
          <w:sz w:val="28"/>
          <w:szCs w:val="28"/>
        </w:rPr>
      </w:pPr>
      <w:r w:rsidDel="00000000" w:rsidR="00000000" w:rsidRPr="00000000">
        <w:rPr>
          <w:b w:val="1"/>
          <w:sz w:val="28"/>
          <w:szCs w:val="28"/>
          <w:rtl w:val="0"/>
        </w:rPr>
        <w:t xml:space="preserve">Перечень условных обозначений и сокращений </w:t>
      </w:r>
    </w:p>
    <w:p w:rsidR="00000000" w:rsidDel="00000000" w:rsidP="00000000" w:rsidRDefault="00000000" w:rsidRPr="00000000">
      <w:pPr>
        <w:ind w:firstLine="709"/>
        <w:contextualSpacing w:val="0"/>
        <w:rPr>
          <w:sz w:val="26"/>
          <w:szCs w:val="26"/>
        </w:rPr>
      </w:pPr>
      <w:r w:rsidDel="00000000" w:rsidR="00000000" w:rsidRPr="00000000">
        <w:rPr>
          <w:rtl w:val="0"/>
        </w:rPr>
      </w:r>
    </w:p>
    <w:tbl>
      <w:tblPr>
        <w:tblStyle w:val="Table1"/>
        <w:tblW w:w="10395.0" w:type="dxa"/>
        <w:jc w:val="left"/>
        <w:tblInd w:w="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2590"/>
        <w:gridCol w:w="7805"/>
        <w:tblGridChange w:id="0">
          <w:tblGrid>
            <w:gridCol w:w="2590"/>
            <w:gridCol w:w="7805"/>
          </w:tblGrid>
        </w:tblGridChange>
      </w:tblGrid>
      <w:tr>
        <w:tc>
          <w:tcPr/>
          <w:p w:rsidR="00000000" w:rsidDel="00000000" w:rsidP="00000000" w:rsidRDefault="00000000" w:rsidRPr="00000000">
            <w:pPr>
              <w:widowControl w:val="0"/>
              <w:spacing w:after="40" w:before="40" w:lineRule="auto"/>
              <w:contextualSpacing w:val="0"/>
              <w:rPr>
                <w:color w:val="000000"/>
                <w:sz w:val="26"/>
                <w:szCs w:val="26"/>
              </w:rPr>
            </w:pPr>
            <w:r w:rsidDel="00000000" w:rsidR="00000000" w:rsidRPr="00000000">
              <w:rPr>
                <w:color w:val="000000"/>
                <w:sz w:val="26"/>
                <w:szCs w:val="26"/>
                <w:rtl w:val="0"/>
              </w:rPr>
              <w:t xml:space="preserve">ГВЭ</w:t>
            </w:r>
          </w:p>
        </w:tc>
        <w:tc>
          <w:tcPr>
            <w:vAlign w:val="center"/>
          </w:tcPr>
          <w:p w:rsidR="00000000" w:rsidDel="00000000" w:rsidP="00000000" w:rsidRDefault="00000000" w:rsidRPr="00000000">
            <w:pPr>
              <w:widowControl w:val="0"/>
              <w:spacing w:after="40" w:before="40" w:lineRule="auto"/>
              <w:contextualSpacing w:val="0"/>
              <w:jc w:val="both"/>
              <w:rPr>
                <w:color w:val="000000"/>
                <w:sz w:val="26"/>
                <w:szCs w:val="26"/>
              </w:rPr>
            </w:pPr>
            <w:r w:rsidDel="00000000" w:rsidR="00000000" w:rsidRPr="00000000">
              <w:rPr>
                <w:color w:val="000000"/>
                <w:sz w:val="26"/>
                <w:szCs w:val="26"/>
                <w:rtl w:val="0"/>
              </w:rPr>
              <w:t xml:space="preserve">Государственный выпускной экзамен</w:t>
            </w:r>
          </w:p>
        </w:tc>
      </w:tr>
      <w:tr>
        <w:tc>
          <w:tcPr/>
          <w:p w:rsidR="00000000" w:rsidDel="00000000" w:rsidP="00000000" w:rsidRDefault="00000000" w:rsidRPr="00000000">
            <w:pPr>
              <w:widowControl w:val="0"/>
              <w:spacing w:after="40" w:before="40" w:lineRule="auto"/>
              <w:contextualSpacing w:val="0"/>
              <w:rPr>
                <w:color w:val="000000"/>
                <w:sz w:val="26"/>
                <w:szCs w:val="26"/>
              </w:rPr>
            </w:pPr>
            <w:r w:rsidDel="00000000" w:rsidR="00000000" w:rsidRPr="00000000">
              <w:rPr>
                <w:color w:val="000000"/>
                <w:sz w:val="26"/>
                <w:szCs w:val="26"/>
                <w:rtl w:val="0"/>
              </w:rPr>
              <w:t xml:space="preserve">ГИА</w:t>
            </w:r>
          </w:p>
        </w:tc>
        <w:tc>
          <w:tcPr>
            <w:vAlign w:val="center"/>
          </w:tcPr>
          <w:p w:rsidR="00000000" w:rsidDel="00000000" w:rsidP="00000000" w:rsidRDefault="00000000" w:rsidRPr="00000000">
            <w:pPr>
              <w:widowControl w:val="0"/>
              <w:spacing w:after="40" w:before="40" w:lineRule="auto"/>
              <w:contextualSpacing w:val="0"/>
              <w:jc w:val="both"/>
              <w:rPr>
                <w:color w:val="000000"/>
                <w:sz w:val="26"/>
                <w:szCs w:val="26"/>
              </w:rPr>
            </w:pPr>
            <w:r w:rsidDel="00000000" w:rsidR="00000000" w:rsidRPr="00000000">
              <w:rPr>
                <w:color w:val="000000"/>
                <w:sz w:val="26"/>
                <w:szCs w:val="26"/>
                <w:rtl w:val="0"/>
              </w:rPr>
              <w:t xml:space="preserve">Государственная итоговая аттестация по образовательным программам среднего общего образования</w:t>
            </w:r>
          </w:p>
        </w:tc>
      </w:tr>
      <w:tr>
        <w:tc>
          <w:tcPr/>
          <w:p w:rsidR="00000000" w:rsidDel="00000000" w:rsidP="00000000" w:rsidRDefault="00000000" w:rsidRPr="00000000">
            <w:pPr>
              <w:widowControl w:val="0"/>
              <w:spacing w:after="40" w:before="40" w:lineRule="auto"/>
              <w:contextualSpacing w:val="0"/>
              <w:rPr>
                <w:color w:val="000000"/>
                <w:sz w:val="26"/>
                <w:szCs w:val="26"/>
              </w:rPr>
            </w:pPr>
            <w:r w:rsidDel="00000000" w:rsidR="00000000" w:rsidRPr="00000000">
              <w:rPr>
                <w:color w:val="000000"/>
                <w:sz w:val="26"/>
                <w:szCs w:val="26"/>
                <w:rtl w:val="0"/>
              </w:rPr>
              <w:t xml:space="preserve">ГЭК</w:t>
            </w:r>
          </w:p>
        </w:tc>
        <w:tc>
          <w:tcPr>
            <w:vAlign w:val="center"/>
          </w:tcPr>
          <w:p w:rsidR="00000000" w:rsidDel="00000000" w:rsidP="00000000" w:rsidRDefault="00000000" w:rsidRPr="00000000">
            <w:pPr>
              <w:widowControl w:val="0"/>
              <w:spacing w:after="40" w:before="40" w:lineRule="auto"/>
              <w:contextualSpacing w:val="0"/>
              <w:jc w:val="both"/>
              <w:rPr>
                <w:color w:val="000000"/>
                <w:sz w:val="26"/>
                <w:szCs w:val="26"/>
              </w:rPr>
            </w:pPr>
            <w:r w:rsidDel="00000000" w:rsidR="00000000" w:rsidRPr="00000000">
              <w:rPr>
                <w:color w:val="000000"/>
                <w:sz w:val="26"/>
                <w:szCs w:val="26"/>
                <w:rtl w:val="0"/>
              </w:rPr>
              <w:t xml:space="preserve">Государственная экзаменационная комиссия субъекта Российской Федерации</w:t>
            </w:r>
          </w:p>
        </w:tc>
      </w:tr>
      <w:tr>
        <w:tc>
          <w:tcPr/>
          <w:p w:rsidR="00000000" w:rsidDel="00000000" w:rsidP="00000000" w:rsidRDefault="00000000" w:rsidRPr="00000000">
            <w:pPr>
              <w:widowControl w:val="0"/>
              <w:spacing w:after="40" w:before="40" w:lineRule="auto"/>
              <w:contextualSpacing w:val="0"/>
              <w:rPr>
                <w:color w:val="000000"/>
                <w:sz w:val="26"/>
                <w:szCs w:val="26"/>
              </w:rPr>
            </w:pPr>
            <w:r w:rsidDel="00000000" w:rsidR="00000000" w:rsidRPr="00000000">
              <w:rPr>
                <w:color w:val="000000"/>
                <w:sz w:val="26"/>
                <w:szCs w:val="26"/>
                <w:rtl w:val="0"/>
              </w:rPr>
              <w:t xml:space="preserve">ЕГЭ </w:t>
            </w:r>
          </w:p>
        </w:tc>
        <w:tc>
          <w:tcPr>
            <w:vAlign w:val="center"/>
          </w:tcPr>
          <w:p w:rsidR="00000000" w:rsidDel="00000000" w:rsidP="00000000" w:rsidRDefault="00000000" w:rsidRPr="00000000">
            <w:pPr>
              <w:widowControl w:val="0"/>
              <w:spacing w:after="40" w:before="40" w:lineRule="auto"/>
              <w:contextualSpacing w:val="0"/>
              <w:jc w:val="both"/>
              <w:rPr>
                <w:color w:val="000000"/>
                <w:sz w:val="26"/>
                <w:szCs w:val="26"/>
              </w:rPr>
            </w:pPr>
            <w:r w:rsidDel="00000000" w:rsidR="00000000" w:rsidRPr="00000000">
              <w:rPr>
                <w:color w:val="000000"/>
                <w:sz w:val="26"/>
                <w:szCs w:val="26"/>
                <w:rtl w:val="0"/>
              </w:rPr>
              <w:t xml:space="preserve">Единый государственный экзамен</w:t>
            </w:r>
          </w:p>
        </w:tc>
      </w:tr>
      <w:tr>
        <w:tc>
          <w:tcPr/>
          <w:p w:rsidR="00000000" w:rsidDel="00000000" w:rsidP="00000000" w:rsidRDefault="00000000" w:rsidRPr="00000000">
            <w:pPr>
              <w:widowControl w:val="0"/>
              <w:spacing w:after="40" w:before="40" w:lineRule="auto"/>
              <w:contextualSpacing w:val="0"/>
              <w:rPr>
                <w:color w:val="000000"/>
                <w:sz w:val="26"/>
                <w:szCs w:val="26"/>
              </w:rPr>
            </w:pPr>
            <w:r w:rsidDel="00000000" w:rsidR="00000000" w:rsidRPr="00000000">
              <w:rPr>
                <w:color w:val="000000"/>
                <w:sz w:val="26"/>
                <w:szCs w:val="26"/>
                <w:rtl w:val="0"/>
              </w:rPr>
              <w:t xml:space="preserve">КИМ</w:t>
            </w:r>
          </w:p>
        </w:tc>
        <w:tc>
          <w:tcPr>
            <w:vAlign w:val="center"/>
          </w:tcPr>
          <w:p w:rsidR="00000000" w:rsidDel="00000000" w:rsidP="00000000" w:rsidRDefault="00000000" w:rsidRPr="00000000">
            <w:pPr>
              <w:widowControl w:val="0"/>
              <w:spacing w:after="40" w:before="40" w:lineRule="auto"/>
              <w:contextualSpacing w:val="0"/>
              <w:jc w:val="both"/>
              <w:rPr>
                <w:color w:val="000000"/>
                <w:sz w:val="26"/>
                <w:szCs w:val="26"/>
              </w:rPr>
            </w:pPr>
            <w:r w:rsidDel="00000000" w:rsidR="00000000" w:rsidRPr="00000000">
              <w:rPr>
                <w:color w:val="000000"/>
                <w:sz w:val="26"/>
                <w:szCs w:val="26"/>
                <w:rtl w:val="0"/>
              </w:rPr>
              <w:t xml:space="preserve">Контрольные измерительные материалы </w:t>
            </w:r>
          </w:p>
        </w:tc>
      </w:tr>
      <w:tr>
        <w:tc>
          <w:tcPr/>
          <w:p w:rsidR="00000000" w:rsidDel="00000000" w:rsidP="00000000" w:rsidRDefault="00000000" w:rsidRPr="00000000">
            <w:pPr>
              <w:widowControl w:val="0"/>
              <w:spacing w:after="40" w:before="40" w:lineRule="auto"/>
              <w:contextualSpacing w:val="0"/>
              <w:rPr>
                <w:color w:val="000000"/>
                <w:sz w:val="26"/>
                <w:szCs w:val="26"/>
              </w:rPr>
            </w:pPr>
            <w:r w:rsidDel="00000000" w:rsidR="00000000" w:rsidRPr="00000000">
              <w:rPr>
                <w:color w:val="000000"/>
                <w:sz w:val="26"/>
                <w:szCs w:val="26"/>
                <w:rtl w:val="0"/>
              </w:rPr>
              <w:t xml:space="preserve">КК</w:t>
            </w:r>
          </w:p>
        </w:tc>
        <w:tc>
          <w:tcPr>
            <w:vAlign w:val="center"/>
          </w:tcPr>
          <w:p w:rsidR="00000000" w:rsidDel="00000000" w:rsidP="00000000" w:rsidRDefault="00000000" w:rsidRPr="00000000">
            <w:pPr>
              <w:widowControl w:val="0"/>
              <w:spacing w:after="40" w:before="40" w:lineRule="auto"/>
              <w:contextualSpacing w:val="0"/>
              <w:jc w:val="both"/>
              <w:rPr>
                <w:color w:val="000000"/>
                <w:sz w:val="26"/>
                <w:szCs w:val="26"/>
              </w:rPr>
            </w:pPr>
            <w:r w:rsidDel="00000000" w:rsidR="00000000" w:rsidRPr="00000000">
              <w:rPr>
                <w:color w:val="000000"/>
                <w:sz w:val="26"/>
                <w:szCs w:val="26"/>
                <w:rtl w:val="0"/>
              </w:rPr>
              <w:t xml:space="preserve">Конфликтная комиссия субъекта Российской Федерации</w:t>
            </w:r>
          </w:p>
        </w:tc>
      </w:tr>
      <w:tr>
        <w:tc>
          <w:tcPr/>
          <w:p w:rsidR="00000000" w:rsidDel="00000000" w:rsidP="00000000" w:rsidRDefault="00000000" w:rsidRPr="00000000">
            <w:pPr>
              <w:widowControl w:val="0"/>
              <w:spacing w:after="40" w:before="40" w:lineRule="auto"/>
              <w:contextualSpacing w:val="0"/>
              <w:rPr>
                <w:color w:val="000000"/>
                <w:sz w:val="26"/>
                <w:szCs w:val="26"/>
              </w:rPr>
            </w:pPr>
            <w:r w:rsidDel="00000000" w:rsidR="00000000" w:rsidRPr="00000000">
              <w:rPr>
                <w:color w:val="000000"/>
                <w:sz w:val="26"/>
                <w:szCs w:val="26"/>
                <w:rtl w:val="0"/>
              </w:rPr>
              <w:t xml:space="preserve">Минобрнауки России </w:t>
            </w:r>
          </w:p>
        </w:tc>
        <w:tc>
          <w:tcPr>
            <w:vAlign w:val="center"/>
          </w:tcPr>
          <w:p w:rsidR="00000000" w:rsidDel="00000000" w:rsidP="00000000" w:rsidRDefault="00000000" w:rsidRPr="00000000">
            <w:pPr>
              <w:widowControl w:val="0"/>
              <w:spacing w:after="40" w:before="40" w:lineRule="auto"/>
              <w:contextualSpacing w:val="0"/>
              <w:jc w:val="both"/>
              <w:rPr>
                <w:color w:val="000000"/>
                <w:sz w:val="26"/>
                <w:szCs w:val="26"/>
              </w:rPr>
            </w:pPr>
            <w:r w:rsidDel="00000000" w:rsidR="00000000" w:rsidRPr="00000000">
              <w:rPr>
                <w:color w:val="000000"/>
                <w:sz w:val="26"/>
                <w:szCs w:val="26"/>
                <w:rtl w:val="0"/>
              </w:rPr>
              <w:t xml:space="preserve">Министерство образования и науки Российской Федерации</w:t>
            </w:r>
          </w:p>
        </w:tc>
      </w:tr>
      <w:tr>
        <w:tc>
          <w:tcPr/>
          <w:p w:rsidR="00000000" w:rsidDel="00000000" w:rsidP="00000000" w:rsidRDefault="00000000" w:rsidRPr="00000000">
            <w:pPr>
              <w:widowControl w:val="0"/>
              <w:spacing w:after="40" w:before="40" w:lineRule="auto"/>
              <w:contextualSpacing w:val="0"/>
              <w:rPr>
                <w:color w:val="000000"/>
                <w:sz w:val="26"/>
                <w:szCs w:val="26"/>
              </w:rPr>
            </w:pPr>
            <w:r w:rsidDel="00000000" w:rsidR="00000000" w:rsidRPr="00000000">
              <w:rPr>
                <w:color w:val="000000"/>
                <w:sz w:val="26"/>
                <w:szCs w:val="26"/>
                <w:rtl w:val="0"/>
              </w:rPr>
              <w:t xml:space="preserve">Образовательная организация</w:t>
            </w:r>
          </w:p>
        </w:tc>
        <w:tc>
          <w:tcPr>
            <w:vAlign w:val="center"/>
          </w:tcPr>
          <w:p w:rsidR="00000000" w:rsidDel="00000000" w:rsidP="00000000" w:rsidRDefault="00000000" w:rsidRPr="00000000">
            <w:pPr>
              <w:widowControl w:val="0"/>
              <w:spacing w:after="40" w:before="40" w:lineRule="auto"/>
              <w:contextualSpacing w:val="0"/>
              <w:jc w:val="both"/>
              <w:rPr>
                <w:color w:val="000000"/>
                <w:sz w:val="26"/>
                <w:szCs w:val="26"/>
              </w:rPr>
            </w:pPr>
            <w:r w:rsidDel="00000000" w:rsidR="00000000" w:rsidRPr="00000000">
              <w:rPr>
                <w:color w:val="000000"/>
                <w:sz w:val="26"/>
                <w:szCs w:val="26"/>
                <w:rtl w:val="0"/>
              </w:rPr>
              <w:t xml:space="preserve">Организация, осуществляющая образовательную деятельность по имеющей государственную аккредитацию образовательной программе</w:t>
            </w:r>
          </w:p>
        </w:tc>
      </w:tr>
      <w:tr>
        <w:tc>
          <w:tcPr/>
          <w:p w:rsidR="00000000" w:rsidDel="00000000" w:rsidP="00000000" w:rsidRDefault="00000000" w:rsidRPr="00000000">
            <w:pPr>
              <w:widowControl w:val="0"/>
              <w:spacing w:after="40" w:before="40" w:lineRule="auto"/>
              <w:contextualSpacing w:val="0"/>
              <w:rPr>
                <w:sz w:val="26"/>
                <w:szCs w:val="26"/>
              </w:rPr>
            </w:pPr>
            <w:r w:rsidDel="00000000" w:rsidR="00000000" w:rsidRPr="00000000">
              <w:rPr>
                <w:sz w:val="26"/>
                <w:szCs w:val="26"/>
                <w:rtl w:val="0"/>
              </w:rPr>
              <w:t xml:space="preserve">ОИВ</w:t>
            </w:r>
          </w:p>
        </w:tc>
        <w:tc>
          <w:tcPr>
            <w:vAlign w:val="center"/>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Орган исполнительной власти субъекта Российской Федерации, осуществляющий государственное управление в сфере образования</w:t>
            </w:r>
          </w:p>
        </w:tc>
      </w:tr>
      <w:tr>
        <w:tc>
          <w:tcPr/>
          <w:p w:rsidR="00000000" w:rsidDel="00000000" w:rsidP="00000000" w:rsidRDefault="00000000" w:rsidRPr="00000000">
            <w:pPr>
              <w:widowControl w:val="0"/>
              <w:spacing w:after="40" w:before="40" w:lineRule="auto"/>
              <w:contextualSpacing w:val="0"/>
              <w:rPr>
                <w:color w:val="000000"/>
                <w:sz w:val="26"/>
                <w:szCs w:val="26"/>
              </w:rPr>
            </w:pPr>
            <w:r w:rsidDel="00000000" w:rsidR="00000000" w:rsidRPr="00000000">
              <w:rPr>
                <w:color w:val="000000"/>
                <w:sz w:val="26"/>
                <w:szCs w:val="26"/>
                <w:rtl w:val="0"/>
              </w:rPr>
              <w:t xml:space="preserve">ПК</w:t>
            </w:r>
          </w:p>
        </w:tc>
        <w:tc>
          <w:tcPr>
            <w:vAlign w:val="center"/>
          </w:tcPr>
          <w:p w:rsidR="00000000" w:rsidDel="00000000" w:rsidP="00000000" w:rsidRDefault="00000000" w:rsidRPr="00000000">
            <w:pPr>
              <w:widowControl w:val="0"/>
              <w:spacing w:after="40" w:before="40" w:lineRule="auto"/>
              <w:contextualSpacing w:val="0"/>
              <w:jc w:val="both"/>
              <w:rPr>
                <w:color w:val="000000"/>
                <w:sz w:val="26"/>
                <w:szCs w:val="26"/>
              </w:rPr>
            </w:pPr>
            <w:r w:rsidDel="00000000" w:rsidR="00000000" w:rsidRPr="00000000">
              <w:rPr>
                <w:color w:val="000000"/>
                <w:sz w:val="26"/>
                <w:szCs w:val="26"/>
                <w:rtl w:val="0"/>
              </w:rPr>
              <w:t xml:space="preserve">Предметные комиссии субъектов Российской Федерации</w:t>
            </w:r>
          </w:p>
        </w:tc>
      </w:tr>
      <w:tr>
        <w:tc>
          <w:tcPr/>
          <w:p w:rsidR="00000000" w:rsidDel="00000000" w:rsidP="00000000" w:rsidRDefault="00000000" w:rsidRPr="00000000">
            <w:pPr>
              <w:widowControl w:val="0"/>
              <w:spacing w:after="40" w:before="40" w:lineRule="auto"/>
              <w:contextualSpacing w:val="0"/>
              <w:rPr>
                <w:color w:val="000000"/>
                <w:sz w:val="26"/>
                <w:szCs w:val="26"/>
              </w:rPr>
            </w:pPr>
            <w:r w:rsidDel="00000000" w:rsidR="00000000" w:rsidRPr="00000000">
              <w:rPr>
                <w:color w:val="000000"/>
                <w:sz w:val="26"/>
                <w:szCs w:val="26"/>
                <w:rtl w:val="0"/>
              </w:rPr>
              <w:t xml:space="preserve">Порядок </w:t>
            </w:r>
          </w:p>
        </w:tc>
        <w:tc>
          <w:tcPr>
            <w:vAlign w:val="center"/>
          </w:tcPr>
          <w:p w:rsidR="00000000" w:rsidDel="00000000" w:rsidP="00000000" w:rsidRDefault="00000000" w:rsidRPr="00000000">
            <w:pPr>
              <w:widowControl w:val="0"/>
              <w:spacing w:after="40" w:before="40" w:lineRule="auto"/>
              <w:contextualSpacing w:val="0"/>
              <w:jc w:val="both"/>
              <w:rPr>
                <w:color w:val="000000"/>
                <w:sz w:val="26"/>
                <w:szCs w:val="26"/>
              </w:rPr>
            </w:pPr>
            <w:r w:rsidDel="00000000" w:rsidR="00000000" w:rsidRPr="00000000">
              <w:rPr>
                <w:color w:val="000000"/>
                <w:sz w:val="26"/>
                <w:szCs w:val="26"/>
                <w:rtl w:val="0"/>
              </w:rPr>
              <w:t xml:space="preserve">Порядок проведения государственной итоговой аттестации                       по образовательным программам среднего общего образования, утвержденный приказом </w:t>
            </w:r>
            <w:r w:rsidDel="00000000" w:rsidR="00000000" w:rsidRPr="00000000">
              <w:rPr>
                <w:sz w:val="26"/>
                <w:szCs w:val="26"/>
                <w:rtl w:val="0"/>
              </w:rPr>
              <w:t xml:space="preserve">Минобрнауки России</w:t>
            </w:r>
            <w:r w:rsidDel="00000000" w:rsidR="00000000" w:rsidRPr="00000000">
              <w:rPr>
                <w:color w:val="000000"/>
                <w:sz w:val="26"/>
                <w:szCs w:val="26"/>
                <w:rtl w:val="0"/>
              </w:rPr>
              <w:t xml:space="preserve"> от 26.12.2013         № 1400 (зарегистрирован Минюстом России 03.02.2014, регистрационный № 31205) </w:t>
            </w:r>
          </w:p>
        </w:tc>
      </w:tr>
      <w:tr>
        <w:tc>
          <w:tcPr/>
          <w:p w:rsidR="00000000" w:rsidDel="00000000" w:rsidP="00000000" w:rsidRDefault="00000000" w:rsidRPr="00000000">
            <w:pPr>
              <w:widowControl w:val="0"/>
              <w:spacing w:after="40" w:before="40" w:lineRule="auto"/>
              <w:contextualSpacing w:val="0"/>
              <w:rPr>
                <w:color w:val="000000"/>
                <w:sz w:val="26"/>
                <w:szCs w:val="26"/>
              </w:rPr>
            </w:pPr>
            <w:r w:rsidDel="00000000" w:rsidR="00000000" w:rsidRPr="00000000">
              <w:rPr>
                <w:color w:val="000000"/>
                <w:sz w:val="26"/>
                <w:szCs w:val="26"/>
                <w:rtl w:val="0"/>
              </w:rPr>
              <w:t xml:space="preserve">ППЭ</w:t>
            </w:r>
          </w:p>
        </w:tc>
        <w:tc>
          <w:tcPr>
            <w:vAlign w:val="center"/>
          </w:tcPr>
          <w:p w:rsidR="00000000" w:rsidDel="00000000" w:rsidP="00000000" w:rsidRDefault="00000000" w:rsidRPr="00000000">
            <w:pPr>
              <w:widowControl w:val="0"/>
              <w:spacing w:after="40" w:before="40" w:lineRule="auto"/>
              <w:contextualSpacing w:val="0"/>
              <w:jc w:val="both"/>
              <w:rPr>
                <w:color w:val="000000"/>
                <w:sz w:val="26"/>
                <w:szCs w:val="26"/>
              </w:rPr>
            </w:pPr>
            <w:r w:rsidDel="00000000" w:rsidR="00000000" w:rsidRPr="00000000">
              <w:rPr>
                <w:color w:val="000000"/>
                <w:sz w:val="26"/>
                <w:szCs w:val="26"/>
                <w:rtl w:val="0"/>
              </w:rPr>
              <w:t xml:space="preserve">Пункты проведения экзаменов</w:t>
            </w:r>
          </w:p>
        </w:tc>
      </w:tr>
      <w:tr>
        <w:tc>
          <w:tcPr/>
          <w:p w:rsidR="00000000" w:rsidDel="00000000" w:rsidP="00000000" w:rsidRDefault="00000000" w:rsidRPr="00000000">
            <w:pPr>
              <w:widowControl w:val="0"/>
              <w:spacing w:after="40" w:before="40" w:lineRule="auto"/>
              <w:contextualSpacing w:val="0"/>
              <w:rPr>
                <w:sz w:val="26"/>
                <w:szCs w:val="26"/>
              </w:rPr>
            </w:pPr>
            <w:r w:rsidDel="00000000" w:rsidR="00000000" w:rsidRPr="00000000">
              <w:rPr>
                <w:sz w:val="26"/>
                <w:szCs w:val="26"/>
                <w:rtl w:val="0"/>
              </w:rPr>
              <w:t xml:space="preserve">Развернутые ответы</w:t>
            </w:r>
          </w:p>
        </w:tc>
        <w:tc>
          <w:tcPr>
            <w:vAlign w:val="center"/>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Ответы участников ГИА на задания экзаменационной работы с развернутым и (или) устным ответом</w:t>
            </w:r>
          </w:p>
        </w:tc>
      </w:tr>
      <w:tr>
        <w:tc>
          <w:tcPr/>
          <w:p w:rsidR="00000000" w:rsidDel="00000000" w:rsidP="00000000" w:rsidRDefault="00000000" w:rsidRPr="00000000">
            <w:pPr>
              <w:widowControl w:val="0"/>
              <w:spacing w:after="40" w:before="40" w:lineRule="auto"/>
              <w:contextualSpacing w:val="0"/>
              <w:rPr>
                <w:color w:val="000000"/>
                <w:sz w:val="26"/>
                <w:szCs w:val="26"/>
              </w:rPr>
            </w:pPr>
            <w:r w:rsidDel="00000000" w:rsidR="00000000" w:rsidRPr="00000000">
              <w:rPr>
                <w:color w:val="000000"/>
                <w:sz w:val="26"/>
                <w:szCs w:val="26"/>
                <w:rtl w:val="0"/>
              </w:rPr>
              <w:t xml:space="preserve">РИС</w:t>
            </w:r>
          </w:p>
        </w:tc>
        <w:tc>
          <w:tcPr>
            <w:vAlign w:val="center"/>
          </w:tcPr>
          <w:p w:rsidR="00000000" w:rsidDel="00000000" w:rsidP="00000000" w:rsidRDefault="00000000" w:rsidRPr="00000000">
            <w:pPr>
              <w:widowControl w:val="0"/>
              <w:spacing w:after="40" w:before="40" w:lineRule="auto"/>
              <w:contextualSpacing w:val="0"/>
              <w:jc w:val="both"/>
              <w:rPr>
                <w:color w:val="000000"/>
                <w:sz w:val="26"/>
                <w:szCs w:val="26"/>
              </w:rPr>
            </w:pPr>
            <w:r w:rsidDel="00000000" w:rsidR="00000000" w:rsidRPr="00000000">
              <w:rPr>
                <w:color w:val="000000"/>
                <w:sz w:val="26"/>
                <w:szCs w:val="26"/>
                <w:rtl w:val="0"/>
              </w:rPr>
              <w:t xml:space="preserve">Региональная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
        </w:tc>
      </w:tr>
      <w:tr>
        <w:tc>
          <w:tcPr/>
          <w:p w:rsidR="00000000" w:rsidDel="00000000" w:rsidP="00000000" w:rsidRDefault="00000000" w:rsidRPr="00000000">
            <w:pPr>
              <w:widowControl w:val="0"/>
              <w:spacing w:after="40" w:before="40" w:lineRule="auto"/>
              <w:contextualSpacing w:val="0"/>
              <w:rPr>
                <w:color w:val="000000"/>
                <w:sz w:val="26"/>
                <w:szCs w:val="26"/>
              </w:rPr>
            </w:pPr>
            <w:r w:rsidDel="00000000" w:rsidR="00000000" w:rsidRPr="00000000">
              <w:rPr>
                <w:color w:val="000000"/>
                <w:sz w:val="26"/>
                <w:szCs w:val="26"/>
                <w:rtl w:val="0"/>
              </w:rPr>
              <w:t xml:space="preserve">Рособрнадзор</w:t>
            </w:r>
          </w:p>
        </w:tc>
        <w:tc>
          <w:tcPr>
            <w:vAlign w:val="center"/>
          </w:tcPr>
          <w:p w:rsidR="00000000" w:rsidDel="00000000" w:rsidP="00000000" w:rsidRDefault="00000000" w:rsidRPr="00000000">
            <w:pPr>
              <w:widowControl w:val="0"/>
              <w:spacing w:after="40" w:before="40" w:lineRule="auto"/>
              <w:contextualSpacing w:val="0"/>
              <w:jc w:val="both"/>
              <w:rPr>
                <w:color w:val="000000"/>
                <w:sz w:val="26"/>
                <w:szCs w:val="26"/>
              </w:rPr>
            </w:pPr>
            <w:r w:rsidDel="00000000" w:rsidR="00000000" w:rsidRPr="00000000">
              <w:rPr>
                <w:color w:val="000000"/>
                <w:sz w:val="26"/>
                <w:szCs w:val="26"/>
                <w:rtl w:val="0"/>
              </w:rPr>
              <w:t xml:space="preserve">Федеральная служба по надзору в сфере образования и науки</w:t>
            </w:r>
          </w:p>
        </w:tc>
      </w:tr>
      <w:tr>
        <w:tc>
          <w:tcPr/>
          <w:p w:rsidR="00000000" w:rsidDel="00000000" w:rsidP="00000000" w:rsidRDefault="00000000" w:rsidRPr="00000000">
            <w:pPr>
              <w:widowControl w:val="0"/>
              <w:spacing w:after="40" w:before="40" w:lineRule="auto"/>
              <w:contextualSpacing w:val="0"/>
              <w:rPr>
                <w:color w:val="000000"/>
                <w:sz w:val="26"/>
                <w:szCs w:val="26"/>
              </w:rPr>
            </w:pPr>
            <w:r w:rsidDel="00000000" w:rsidR="00000000" w:rsidRPr="00000000">
              <w:rPr>
                <w:color w:val="000000"/>
                <w:sz w:val="26"/>
                <w:szCs w:val="26"/>
                <w:rtl w:val="0"/>
              </w:rPr>
              <w:t xml:space="preserve">РЦОИ</w:t>
            </w:r>
          </w:p>
        </w:tc>
        <w:tc>
          <w:tcPr>
            <w:vAlign w:val="center"/>
          </w:tcPr>
          <w:p w:rsidR="00000000" w:rsidDel="00000000" w:rsidP="00000000" w:rsidRDefault="00000000" w:rsidRPr="00000000">
            <w:pPr>
              <w:widowControl w:val="0"/>
              <w:spacing w:after="40" w:before="40" w:lineRule="auto"/>
              <w:contextualSpacing w:val="0"/>
              <w:jc w:val="both"/>
              <w:rPr>
                <w:color w:val="000000"/>
                <w:sz w:val="26"/>
                <w:szCs w:val="26"/>
              </w:rPr>
            </w:pPr>
            <w:r w:rsidDel="00000000" w:rsidR="00000000" w:rsidRPr="00000000">
              <w:rPr>
                <w:color w:val="000000"/>
                <w:sz w:val="26"/>
                <w:szCs w:val="26"/>
                <w:rtl w:val="0"/>
              </w:rPr>
              <w:t xml:space="preserve">Региональный центр обработки информации субъекта Российской Федерации</w:t>
            </w:r>
          </w:p>
        </w:tc>
      </w:tr>
      <w:tr>
        <w:tc>
          <w:tcPr/>
          <w:p w:rsidR="00000000" w:rsidDel="00000000" w:rsidP="00000000" w:rsidRDefault="00000000" w:rsidRPr="00000000">
            <w:pPr>
              <w:widowControl w:val="0"/>
              <w:spacing w:after="40" w:before="40" w:lineRule="auto"/>
              <w:contextualSpacing w:val="0"/>
              <w:rPr>
                <w:color w:val="000000"/>
                <w:sz w:val="26"/>
                <w:szCs w:val="26"/>
              </w:rPr>
            </w:pPr>
            <w:r w:rsidDel="00000000" w:rsidR="00000000" w:rsidRPr="00000000">
              <w:rPr>
                <w:color w:val="000000"/>
                <w:sz w:val="26"/>
                <w:szCs w:val="26"/>
                <w:rtl w:val="0"/>
              </w:rPr>
              <w:t xml:space="preserve">Участник ГИА</w:t>
            </w:r>
          </w:p>
        </w:tc>
        <w:tc>
          <w:tcPr>
            <w:vAlign w:val="center"/>
          </w:tcPr>
          <w:p w:rsidR="00000000" w:rsidDel="00000000" w:rsidP="00000000" w:rsidRDefault="00000000" w:rsidRPr="00000000">
            <w:pPr>
              <w:widowControl w:val="0"/>
              <w:spacing w:after="40" w:before="40" w:lineRule="auto"/>
              <w:contextualSpacing w:val="0"/>
              <w:jc w:val="both"/>
              <w:rPr>
                <w:color w:val="000000"/>
                <w:sz w:val="26"/>
                <w:szCs w:val="26"/>
              </w:rPr>
            </w:pPr>
            <w:r w:rsidDel="00000000" w:rsidR="00000000" w:rsidRPr="00000000">
              <w:rPr>
                <w:color w:val="000000"/>
                <w:sz w:val="26"/>
                <w:szCs w:val="26"/>
                <w:rtl w:val="0"/>
              </w:rPr>
              <w:t xml:space="preserve">Обучающийся, допущенный в установленном порядке к ГИА, выпускник прошлых лет, обучающийся по образовательным программам среднего профессионального образования, обучающийся, получающий среднее общее образование в иностранных образовательных организациях, допущенный к сдаче ЕГЭ</w:t>
            </w:r>
          </w:p>
        </w:tc>
      </w:tr>
      <w:tr>
        <w:tc>
          <w:tcPr/>
          <w:p w:rsidR="00000000" w:rsidDel="00000000" w:rsidP="00000000" w:rsidRDefault="00000000" w:rsidRPr="00000000">
            <w:pPr>
              <w:widowControl w:val="0"/>
              <w:spacing w:after="40" w:before="40" w:lineRule="auto"/>
              <w:contextualSpacing w:val="0"/>
              <w:rPr>
                <w:color w:val="000000"/>
                <w:sz w:val="26"/>
                <w:szCs w:val="26"/>
              </w:rPr>
            </w:pPr>
            <w:r w:rsidDel="00000000" w:rsidR="00000000" w:rsidRPr="00000000">
              <w:rPr>
                <w:color w:val="000000"/>
                <w:sz w:val="26"/>
                <w:szCs w:val="26"/>
                <w:rtl w:val="0"/>
              </w:rPr>
              <w:t xml:space="preserve">ФИПИ</w:t>
            </w:r>
          </w:p>
        </w:tc>
        <w:tc>
          <w:tcPr>
            <w:vAlign w:val="center"/>
          </w:tcPr>
          <w:p w:rsidR="00000000" w:rsidDel="00000000" w:rsidP="00000000" w:rsidRDefault="00000000" w:rsidRPr="00000000">
            <w:pPr>
              <w:widowControl w:val="0"/>
              <w:spacing w:after="40" w:before="40" w:lineRule="auto"/>
              <w:contextualSpacing w:val="0"/>
              <w:jc w:val="both"/>
              <w:rPr>
                <w:color w:val="000000"/>
                <w:sz w:val="26"/>
                <w:szCs w:val="26"/>
              </w:rPr>
            </w:pPr>
            <w:r w:rsidDel="00000000" w:rsidR="00000000" w:rsidRPr="00000000">
              <w:rPr>
                <w:color w:val="000000"/>
                <w:sz w:val="26"/>
                <w:szCs w:val="26"/>
                <w:rtl w:val="0"/>
              </w:rPr>
              <w:t xml:space="preserve">Федеральное государственное бюджетное научное учреждение  «Федеральный институт педагогических измерений»</w:t>
            </w:r>
          </w:p>
        </w:tc>
      </w:tr>
      <w:tr>
        <w:tc>
          <w:tcPr/>
          <w:p w:rsidR="00000000" w:rsidDel="00000000" w:rsidP="00000000" w:rsidRDefault="00000000" w:rsidRPr="00000000">
            <w:pPr>
              <w:widowControl w:val="0"/>
              <w:spacing w:after="40" w:before="40" w:lineRule="auto"/>
              <w:contextualSpacing w:val="0"/>
              <w:rPr>
                <w:color w:val="000000"/>
                <w:sz w:val="26"/>
                <w:szCs w:val="26"/>
              </w:rPr>
            </w:pPr>
            <w:r w:rsidDel="00000000" w:rsidR="00000000" w:rsidRPr="00000000">
              <w:rPr>
                <w:color w:val="000000"/>
                <w:sz w:val="26"/>
                <w:szCs w:val="26"/>
                <w:rtl w:val="0"/>
              </w:rPr>
              <w:t xml:space="preserve">ФИС</w:t>
            </w:r>
          </w:p>
        </w:tc>
        <w:tc>
          <w:tcPr>
            <w:vAlign w:val="center"/>
          </w:tcPr>
          <w:p w:rsidR="00000000" w:rsidDel="00000000" w:rsidP="00000000" w:rsidRDefault="00000000" w:rsidRPr="00000000">
            <w:pPr>
              <w:widowControl w:val="0"/>
              <w:spacing w:after="40" w:before="40" w:lineRule="auto"/>
              <w:contextualSpacing w:val="0"/>
              <w:jc w:val="both"/>
              <w:rPr>
                <w:color w:val="000000"/>
                <w:sz w:val="26"/>
                <w:szCs w:val="26"/>
              </w:rPr>
            </w:pPr>
            <w:r w:rsidDel="00000000" w:rsidR="00000000" w:rsidRPr="00000000">
              <w:rPr>
                <w:color w:val="000000"/>
                <w:sz w:val="26"/>
                <w:szCs w:val="26"/>
                <w:rtl w:val="0"/>
              </w:rPr>
              <w:t xml:space="preserve">Федеральная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w:t>
            </w:r>
          </w:p>
        </w:tc>
      </w:tr>
      <w:tr>
        <w:tc>
          <w:tcPr/>
          <w:p w:rsidR="00000000" w:rsidDel="00000000" w:rsidP="00000000" w:rsidRDefault="00000000" w:rsidRPr="00000000">
            <w:pPr>
              <w:widowControl w:val="0"/>
              <w:spacing w:after="40" w:before="40" w:lineRule="auto"/>
              <w:contextualSpacing w:val="0"/>
              <w:rPr>
                <w:color w:val="000000"/>
                <w:sz w:val="26"/>
                <w:szCs w:val="26"/>
              </w:rPr>
            </w:pPr>
            <w:r w:rsidDel="00000000" w:rsidR="00000000" w:rsidRPr="00000000">
              <w:rPr>
                <w:color w:val="000000"/>
                <w:sz w:val="26"/>
                <w:szCs w:val="26"/>
                <w:rtl w:val="0"/>
              </w:rPr>
              <w:t xml:space="preserve">ФКР</w:t>
            </w:r>
          </w:p>
        </w:tc>
        <w:tc>
          <w:tcPr>
            <w:vAlign w:val="center"/>
          </w:tcPr>
          <w:p w:rsidR="00000000" w:rsidDel="00000000" w:rsidP="00000000" w:rsidRDefault="00000000" w:rsidRPr="00000000">
            <w:pPr>
              <w:widowControl w:val="0"/>
              <w:spacing w:after="40" w:before="40" w:lineRule="auto"/>
              <w:contextualSpacing w:val="0"/>
              <w:jc w:val="both"/>
              <w:rPr>
                <w:color w:val="000000"/>
                <w:sz w:val="26"/>
                <w:szCs w:val="26"/>
              </w:rPr>
            </w:pPr>
            <w:r w:rsidDel="00000000" w:rsidR="00000000" w:rsidRPr="00000000">
              <w:rPr>
                <w:color w:val="000000"/>
                <w:sz w:val="26"/>
                <w:szCs w:val="26"/>
                <w:rtl w:val="0"/>
              </w:rPr>
              <w:t xml:space="preserve">Федеральная комиссия по разработке контрольных измерительных материалов ЕГЭ по соответствующему учебному предмету</w:t>
            </w:r>
          </w:p>
        </w:tc>
      </w:tr>
      <w:tr>
        <w:tc>
          <w:tcPr/>
          <w:p w:rsidR="00000000" w:rsidDel="00000000" w:rsidP="00000000" w:rsidRDefault="00000000" w:rsidRPr="00000000">
            <w:pPr>
              <w:widowControl w:val="0"/>
              <w:spacing w:after="40" w:before="40" w:lineRule="auto"/>
              <w:contextualSpacing w:val="0"/>
              <w:rPr>
                <w:color w:val="000000"/>
                <w:sz w:val="26"/>
                <w:szCs w:val="26"/>
              </w:rPr>
            </w:pPr>
            <w:r w:rsidDel="00000000" w:rsidR="00000000" w:rsidRPr="00000000">
              <w:rPr>
                <w:color w:val="000000"/>
                <w:sz w:val="26"/>
                <w:szCs w:val="26"/>
                <w:rtl w:val="0"/>
              </w:rPr>
              <w:t xml:space="preserve">ФЦТ</w:t>
            </w:r>
          </w:p>
        </w:tc>
        <w:tc>
          <w:tcPr>
            <w:vAlign w:val="center"/>
          </w:tcPr>
          <w:p w:rsidR="00000000" w:rsidDel="00000000" w:rsidP="00000000" w:rsidRDefault="00000000" w:rsidRPr="00000000">
            <w:pPr>
              <w:widowControl w:val="0"/>
              <w:spacing w:after="40" w:before="40" w:lineRule="auto"/>
              <w:contextualSpacing w:val="0"/>
              <w:jc w:val="both"/>
              <w:rPr>
                <w:color w:val="000000"/>
                <w:sz w:val="26"/>
                <w:szCs w:val="26"/>
              </w:rPr>
            </w:pPr>
            <w:r w:rsidDel="00000000" w:rsidR="00000000" w:rsidRPr="00000000">
              <w:rPr>
                <w:color w:val="000000"/>
                <w:sz w:val="26"/>
                <w:szCs w:val="26"/>
                <w:rtl w:val="0"/>
              </w:rPr>
              <w:t xml:space="preserve">Федеральное государственное бюджетное учреждение  «Федеральный центр тестирования» </w:t>
            </w:r>
          </w:p>
        </w:tc>
      </w:tr>
    </w:tbl>
    <w:p w:rsidR="00000000" w:rsidDel="00000000" w:rsidP="00000000" w:rsidRDefault="00000000" w:rsidRPr="00000000">
      <w:pPr>
        <w:pStyle w:val="Heading1"/>
        <w:contextualSpacing w:val="0"/>
        <w:rPr/>
      </w:pPr>
      <w:bookmarkStart w:colFirst="0" w:colLast="0" w:name="_2et92p0" w:id="4"/>
      <w:bookmarkEnd w:id="4"/>
      <w:r w:rsidDel="00000000" w:rsidR="00000000" w:rsidRPr="00000000">
        <w:br w:type="page"/>
      </w:r>
      <w:r w:rsidDel="00000000" w:rsidR="00000000" w:rsidRPr="00000000">
        <w:rPr>
          <w:rtl w:val="0"/>
        </w:rPr>
        <w:t xml:space="preserve">Введение</w:t>
      </w:r>
    </w:p>
    <w:p w:rsidR="00000000" w:rsidDel="00000000" w:rsidP="00000000" w:rsidRDefault="00000000" w:rsidRPr="00000000">
      <w:pPr>
        <w:ind w:firstLine="851"/>
        <w:contextualSpacing w:val="0"/>
        <w:jc w:val="both"/>
        <w:rPr>
          <w:sz w:val="26"/>
          <w:szCs w:val="26"/>
        </w:rPr>
      </w:pPr>
      <w:bookmarkStart w:colFirst="0" w:colLast="0" w:name="_tyjcwt" w:id="5"/>
      <w:bookmarkEnd w:id="5"/>
      <w:r w:rsidDel="00000000" w:rsidR="00000000" w:rsidRPr="00000000">
        <w:rPr>
          <w:sz w:val="26"/>
          <w:szCs w:val="26"/>
          <w:rtl w:val="0"/>
        </w:rPr>
        <w:t xml:space="preserve">Настоящий документ разработан в соответствии со следующими нормативными правовыми актами: </w:t>
      </w:r>
    </w:p>
    <w:p w:rsidR="00000000" w:rsidDel="00000000" w:rsidP="00000000" w:rsidRDefault="00000000" w:rsidRPr="00000000">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Федеральный закон от 29.12.2012 № 273-ФЗ «Об образовании в Российской Федерации»;</w:t>
      </w:r>
    </w:p>
    <w:p w:rsidR="00000000" w:rsidDel="00000000" w:rsidP="00000000" w:rsidRDefault="00000000" w:rsidRPr="00000000">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Постановление Правительства Российской Федерации от 31.08.2013 № 755   «О федеральной информационной системе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
    <w:p w:rsidR="00000000" w:rsidDel="00000000" w:rsidP="00000000" w:rsidRDefault="00000000" w:rsidRPr="00000000">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Приказ Минобрнауки России от 26.12.2013 № 1400 «Об утверждении Порядка проведения государственной итоговой аттестации по образовательным программам среднего общего образования» (зарегистрирован Минюстом России 03.02.2014, регистрационный № 31205).</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pPr>
        <w:pStyle w:val="Heading1"/>
        <w:contextualSpacing w:val="0"/>
        <w:rPr/>
      </w:pPr>
      <w:bookmarkStart w:colFirst="0" w:colLast="0" w:name="_3dy6vkm" w:id="6"/>
      <w:bookmarkEnd w:id="6"/>
      <w:r w:rsidDel="00000000" w:rsidR="00000000" w:rsidRPr="00000000">
        <w:br w:type="page"/>
      </w:r>
      <w:r w:rsidDel="00000000" w:rsidR="00000000" w:rsidRPr="00000000">
        <w:rPr>
          <w:rtl w:val="0"/>
        </w:rPr>
        <w:t xml:space="preserve">1. Общие положения</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1t3h5sf" w:id="7"/>
      <w:bookmarkEnd w:id="7"/>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КК создается ОИВ в соответствии с п. 14 Порядка и осуществляет рассмотрение апелляций о нарушении установленного порядка проведения ГИА                                 и о несогласии  с выставленными баллами (далее вместе – апелляции) участников ГИА.</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perscript"/>
        </w:rPr>
        <w:footnoteReference w:customMarkFollows="0" w:id="0"/>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КК в своей деятельности руководствуется нормативными правовыми актами Минобрнауки России, Рособрнадзора, ОИВ, инструктивно-методическими документами Рособрнадзора по вопросам организационного и технологического сопровождения ГИА,  Положением о КК.</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целях информирования граждан в средствах массовой информации, в которых осуществляется официальное опубликование нормативных правовых актов органов государственной власти субъектов Российской Федерации, на официальных сайтах ОИВ, учредителей, загранучреждений, образовательных организаций, или специализированных сайтах не позднее чем за месяц до начала экзаменов публикуется информация о сроках, местах и порядке подачи и рассмотрения апелляций</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perscript"/>
        </w:rPr>
        <w:footnoteReference w:customMarkFollows="0" w:id="1"/>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Информационное и организационно-технологическое обеспечение работы КК осуществляет РЦОИ и организация, определенная ОИВ ответственной за хранение материалов ГИА.</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 решению ОИВ, учредителей и загранучреждений помещение                                для заседания КК по рассмотрению апелляций оборудуется средствами видеонаблюдения.</w:t>
      </w:r>
    </w:p>
    <w:p w:rsidR="00000000" w:rsidDel="00000000" w:rsidP="00000000" w:rsidRDefault="00000000" w:rsidRPr="00000000">
      <w:pPr>
        <w:contextualSpacing w:val="0"/>
        <w:rPr>
          <w:b w:val="1"/>
          <w:sz w:val="26"/>
          <w:szCs w:val="26"/>
        </w:rPr>
      </w:pPr>
      <w:r w:rsidDel="00000000" w:rsidR="00000000" w:rsidRPr="00000000">
        <w:rPr>
          <w:rtl w:val="0"/>
        </w:rPr>
      </w:r>
    </w:p>
    <w:p w:rsidR="00000000" w:rsidDel="00000000" w:rsidP="00000000" w:rsidRDefault="00000000" w:rsidRPr="00000000">
      <w:pPr>
        <w:contextualSpacing w:val="0"/>
        <w:rPr>
          <w:b w:val="1"/>
          <w:sz w:val="26"/>
          <w:szCs w:val="26"/>
        </w:rPr>
      </w:pPr>
      <w:r w:rsidDel="00000000" w:rsidR="00000000" w:rsidRPr="00000000">
        <w:rPr>
          <w:rtl w:val="0"/>
        </w:rPr>
      </w:r>
    </w:p>
    <w:p w:rsidR="00000000" w:rsidDel="00000000" w:rsidP="00000000" w:rsidRDefault="00000000" w:rsidRPr="00000000">
      <w:pPr>
        <w:contextualSpacing w:val="0"/>
        <w:rPr>
          <w:b w:val="1"/>
          <w:sz w:val="26"/>
          <w:szCs w:val="26"/>
        </w:rPr>
      </w:pPr>
      <w:r w:rsidDel="00000000" w:rsidR="00000000" w:rsidRPr="00000000">
        <w:rPr>
          <w:rtl w:val="0"/>
        </w:rPr>
      </w:r>
    </w:p>
    <w:p w:rsidR="00000000" w:rsidDel="00000000" w:rsidP="00000000" w:rsidRDefault="00000000" w:rsidRPr="00000000">
      <w:pPr>
        <w:contextualSpacing w:val="0"/>
        <w:rPr>
          <w:b w:val="1"/>
          <w:sz w:val="26"/>
          <w:szCs w:val="26"/>
        </w:rPr>
      </w:pPr>
      <w:r w:rsidDel="00000000" w:rsidR="00000000" w:rsidRPr="00000000">
        <w:rPr>
          <w:rtl w:val="0"/>
        </w:rPr>
      </w:r>
    </w:p>
    <w:p w:rsidR="00000000" w:rsidDel="00000000" w:rsidP="00000000" w:rsidRDefault="00000000" w:rsidRPr="00000000">
      <w:pPr>
        <w:contextualSpacing w:val="0"/>
        <w:rPr>
          <w:b w:val="1"/>
          <w:sz w:val="26"/>
          <w:szCs w:val="26"/>
        </w:rPr>
      </w:pPr>
      <w:r w:rsidDel="00000000" w:rsidR="00000000" w:rsidRPr="00000000">
        <w:rPr>
          <w:rtl w:val="0"/>
        </w:rPr>
      </w:r>
    </w:p>
    <w:p w:rsidR="00000000" w:rsidDel="00000000" w:rsidP="00000000" w:rsidRDefault="00000000" w:rsidRPr="00000000">
      <w:pPr>
        <w:contextualSpacing w:val="0"/>
        <w:rPr>
          <w:b w:val="1"/>
          <w:sz w:val="26"/>
          <w:szCs w:val="26"/>
        </w:rPr>
      </w:pPr>
      <w:r w:rsidDel="00000000" w:rsidR="00000000" w:rsidRPr="00000000">
        <w:rPr>
          <w:rtl w:val="0"/>
        </w:rPr>
      </w:r>
    </w:p>
    <w:p w:rsidR="00000000" w:rsidDel="00000000" w:rsidP="00000000" w:rsidRDefault="00000000" w:rsidRPr="00000000">
      <w:pPr>
        <w:contextualSpacing w:val="0"/>
        <w:rPr>
          <w:b w:val="1"/>
          <w:sz w:val="26"/>
          <w:szCs w:val="26"/>
        </w:rPr>
      </w:pPr>
      <w:r w:rsidDel="00000000" w:rsidR="00000000" w:rsidRPr="00000000">
        <w:rPr>
          <w:rtl w:val="0"/>
        </w:rPr>
      </w:r>
    </w:p>
    <w:p w:rsidR="00000000" w:rsidDel="00000000" w:rsidP="00000000" w:rsidRDefault="00000000" w:rsidRPr="00000000">
      <w:pPr>
        <w:contextualSpacing w:val="0"/>
        <w:rPr>
          <w:b w:val="1"/>
          <w:sz w:val="26"/>
          <w:szCs w:val="26"/>
        </w:rPr>
      </w:pPr>
      <w:r w:rsidDel="00000000" w:rsidR="00000000" w:rsidRPr="00000000">
        <w:rPr>
          <w:rtl w:val="0"/>
        </w:rPr>
      </w:r>
    </w:p>
    <w:p w:rsidR="00000000" w:rsidDel="00000000" w:rsidP="00000000" w:rsidRDefault="00000000" w:rsidRPr="00000000">
      <w:pPr>
        <w:contextualSpacing w:val="0"/>
        <w:rPr>
          <w:b w:val="1"/>
          <w:sz w:val="26"/>
          <w:szCs w:val="26"/>
        </w:rPr>
      </w:pPr>
      <w:r w:rsidDel="00000000" w:rsidR="00000000" w:rsidRPr="00000000">
        <w:rPr>
          <w:rtl w:val="0"/>
        </w:rPr>
      </w:r>
    </w:p>
    <w:p w:rsidR="00000000" w:rsidDel="00000000" w:rsidP="00000000" w:rsidRDefault="00000000" w:rsidRPr="00000000">
      <w:pPr>
        <w:contextualSpacing w:val="0"/>
        <w:rPr>
          <w:b w:val="1"/>
          <w:sz w:val="26"/>
          <w:szCs w:val="26"/>
        </w:rPr>
      </w:pPr>
      <w:r w:rsidDel="00000000" w:rsidR="00000000" w:rsidRPr="00000000">
        <w:rPr>
          <w:rtl w:val="0"/>
        </w:rPr>
      </w:r>
    </w:p>
    <w:p w:rsidR="00000000" w:rsidDel="00000000" w:rsidP="00000000" w:rsidRDefault="00000000" w:rsidRPr="00000000">
      <w:pPr>
        <w:contextualSpacing w:val="0"/>
        <w:rPr>
          <w:b w:val="1"/>
          <w:sz w:val="26"/>
          <w:szCs w:val="26"/>
        </w:rPr>
      </w:pPr>
      <w:r w:rsidDel="00000000" w:rsidR="00000000" w:rsidRPr="00000000">
        <w:rPr>
          <w:rtl w:val="0"/>
        </w:rPr>
      </w:r>
    </w:p>
    <w:p w:rsidR="00000000" w:rsidDel="00000000" w:rsidP="00000000" w:rsidRDefault="00000000" w:rsidRPr="00000000">
      <w:pPr>
        <w:contextualSpacing w:val="0"/>
        <w:rPr>
          <w:b w:val="1"/>
          <w:sz w:val="26"/>
          <w:szCs w:val="26"/>
        </w:rPr>
      </w:pPr>
      <w:r w:rsidDel="00000000" w:rsidR="00000000" w:rsidRPr="00000000">
        <w:rPr>
          <w:rtl w:val="0"/>
        </w:rPr>
      </w:r>
    </w:p>
    <w:p w:rsidR="00000000" w:rsidDel="00000000" w:rsidP="00000000" w:rsidRDefault="00000000" w:rsidRPr="00000000">
      <w:pPr>
        <w:contextualSpacing w:val="0"/>
        <w:rPr>
          <w:sz w:val="26"/>
          <w:szCs w:val="26"/>
        </w:rPr>
      </w:pPr>
      <w:r w:rsidDel="00000000" w:rsidR="00000000" w:rsidRPr="00000000">
        <w:br w:type="page"/>
      </w:r>
      <w:r w:rsidDel="00000000" w:rsidR="00000000" w:rsidRPr="00000000">
        <w:rPr>
          <w:rtl w:val="0"/>
        </w:rPr>
      </w:r>
    </w:p>
    <w:p w:rsidR="00000000" w:rsidDel="00000000" w:rsidP="00000000" w:rsidRDefault="00000000" w:rsidRPr="00000000">
      <w:pPr>
        <w:pStyle w:val="Heading1"/>
        <w:contextualSpacing w:val="0"/>
        <w:rPr/>
      </w:pPr>
      <w:bookmarkStart w:colFirst="0" w:colLast="0" w:name="_4d34og8" w:id="8"/>
      <w:bookmarkEnd w:id="8"/>
      <w:r w:rsidDel="00000000" w:rsidR="00000000" w:rsidRPr="00000000">
        <w:rPr>
          <w:rtl w:val="0"/>
        </w:rPr>
        <w:t xml:space="preserve">2. Состав и структура </w:t>
      </w:r>
    </w:p>
    <w:p w:rsidR="00000000" w:rsidDel="00000000" w:rsidP="00000000" w:rsidRDefault="00000000" w:rsidRPr="00000000">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Состав КК формируется из представителей ОИВ, органов исполнительной власти субъектов Российской Федерации, осуществляющих переданные полномочия, учредителей, Министерства иностранных дел Российской Федерации и загранучреждений, органов местного самоуправления, образовательных организаций, научных, общественных и иных организаций и объединений.</w:t>
      </w:r>
    </w:p>
    <w:p w:rsidR="00000000" w:rsidDel="00000000" w:rsidP="00000000" w:rsidRDefault="00000000" w:rsidRPr="00000000">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состав КК не включаются члены ГЭК и ПК.</w:t>
      </w:r>
    </w:p>
    <w:p w:rsidR="00000000" w:rsidDel="00000000" w:rsidP="00000000" w:rsidRDefault="00000000" w:rsidRPr="00000000">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Количественный и персональный состав КК определяет ОИВ.</w:t>
      </w:r>
    </w:p>
    <w:p w:rsidR="00000000" w:rsidDel="00000000" w:rsidP="00000000" w:rsidRDefault="00000000" w:rsidRPr="00000000">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Структура КК: председатель КК, заместитель председателя КК, ответственный секретарь КК, члены КК.</w:t>
      </w:r>
    </w:p>
    <w:p w:rsidR="00000000" w:rsidDel="00000000" w:rsidP="00000000" w:rsidRDefault="00000000" w:rsidRPr="00000000">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Общее руководство, координацию деятельности КК, распределение обязанностей между заместителем председателя КК, членами КК и контроль за работой КК осуществляет ее председатель. В отсутствие председателя КК по объективным причинам его обязанности исполняет заместитель председателя КК. Председатель и заместитель председателя КК несут персональную ответственность за принятые решения в рамках работы КК. </w:t>
      </w:r>
    </w:p>
    <w:p w:rsidR="00000000" w:rsidDel="00000000" w:rsidP="00000000" w:rsidRDefault="00000000" w:rsidRPr="00000000">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Делопроизводство КК осуществляет ответственный секретарь КК. Члены КК участвуют в заседаниях КК и выполняют возложенные на них функции.</w:t>
      </w:r>
    </w:p>
    <w:p w:rsidR="00000000" w:rsidDel="00000000" w:rsidP="00000000" w:rsidRDefault="00000000" w:rsidRPr="00000000">
      <w:pPr>
        <w:contextualSpacing w:val="0"/>
        <w:rPr>
          <w:sz w:val="26"/>
          <w:szCs w:val="26"/>
        </w:rPr>
      </w:pPr>
      <w:r w:rsidDel="00000000" w:rsidR="00000000" w:rsidRPr="00000000">
        <w:br w:type="page"/>
      </w:r>
      <w:r w:rsidDel="00000000" w:rsidR="00000000" w:rsidRPr="00000000">
        <w:rPr>
          <w:rtl w:val="0"/>
        </w:rPr>
      </w:r>
    </w:p>
    <w:p w:rsidR="00000000" w:rsidDel="00000000" w:rsidP="00000000" w:rsidRDefault="00000000" w:rsidRPr="00000000">
      <w:pPr>
        <w:pStyle w:val="Heading1"/>
        <w:contextualSpacing w:val="0"/>
        <w:rPr/>
      </w:pPr>
      <w:bookmarkStart w:colFirst="0" w:colLast="0" w:name="_2s8eyo1" w:id="9"/>
      <w:bookmarkEnd w:id="9"/>
      <w:r w:rsidDel="00000000" w:rsidR="00000000" w:rsidRPr="00000000">
        <w:rPr>
          <w:rtl w:val="0"/>
        </w:rPr>
        <w:t xml:space="preserve">3. Полномочия и функции </w:t>
      </w:r>
    </w:p>
    <w:p w:rsidR="00000000" w:rsidDel="00000000" w:rsidP="00000000" w:rsidRDefault="00000000" w:rsidRPr="00000000">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Срок полномочий КК  - до 31 декабря текущего года.</w:t>
      </w:r>
    </w:p>
    <w:p w:rsidR="00000000" w:rsidDel="00000000" w:rsidP="00000000" w:rsidRDefault="00000000" w:rsidRPr="00000000">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КК в рамках проведения ГИА выполняет следующие функции: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принимает и рассматривает апелляции участников ГИА;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принимает по результатам рассмотрения апелляции решение об удовлетворении или отклонении апелляций участников ГИА;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обращается в ФИПИ с запросом о предоставлении разъяснений по критериям оценивания (в случае если привлеченный эксперт ПК не дает однозначного ответа о правильности оценивания экзаменационной работы апеллянта);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информирует апеллянтов и (или) их родителей (законных представителей), а также ГЭК и РЦОИ о принятых решениях в день проведения заседания КК.</w:t>
      </w:r>
    </w:p>
    <w:p w:rsidR="00000000" w:rsidDel="00000000" w:rsidP="00000000" w:rsidRDefault="00000000" w:rsidRPr="00000000">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целях выполнения своих функций КК вправе: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запрашивать и получать у уполномоченных лиц и организаций необходимые документы и сведения, в том числе экзаменационные работы ГВЭ, бланки ЕГЭ, электронные носители, содержащие файлы с цифровой аудиозаписью устных ответов участников ГИА, протоколы устных ответов участников ГИА, сдававших ГВЭ в устной форме, копии протоколов проверки экзаменационной работы ПК, КИМ, тексты, темы, задания, билеты, выполнявшиеся участниками ГВЭ, подавшими апелляцию, сведения о лицах, присутствовавших в ППЭ, иные сведения о соблюдении установленного порядка проведения ГИА, а также видеоматериалы из ППЭ (п. 79 и 86 Порядка);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привлекать независимых сурдопереводчиков, тифлопереводчиков                                   при рассмотрении апелляций обучающихся с ограниченными возможностями здоровья, обучающихся детей-инвалидов и инвалидов;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привлекать к работе КК  эксперта (члена ПК) по соответствующему учебному предмету, которому присвоен статус «ведущий эксперт» или «старший эксперт»,                           но не являющийся экспертом, проверявшим развернутые и (или) устные ответы апеллянта ранее.</w:t>
      </w:r>
    </w:p>
    <w:p w:rsidR="00000000" w:rsidDel="00000000" w:rsidP="00000000" w:rsidRDefault="00000000" w:rsidRPr="00000000">
      <w:pPr>
        <w:contextualSpacing w:val="0"/>
        <w:rPr>
          <w:sz w:val="26"/>
          <w:szCs w:val="26"/>
        </w:rPr>
      </w:pPr>
      <w:r w:rsidDel="00000000" w:rsidR="00000000" w:rsidRPr="00000000">
        <w:br w:type="page"/>
      </w:r>
      <w:r w:rsidDel="00000000" w:rsidR="00000000" w:rsidRPr="00000000">
        <w:rPr>
          <w:rtl w:val="0"/>
        </w:rPr>
      </w:r>
    </w:p>
    <w:p w:rsidR="00000000" w:rsidDel="00000000" w:rsidP="00000000" w:rsidRDefault="00000000" w:rsidRPr="00000000">
      <w:pPr>
        <w:pStyle w:val="Heading1"/>
        <w:contextualSpacing w:val="0"/>
        <w:rPr/>
      </w:pPr>
      <w:bookmarkStart w:colFirst="0" w:colLast="0" w:name="_17dp8vu" w:id="10"/>
      <w:bookmarkEnd w:id="10"/>
      <w:r w:rsidDel="00000000" w:rsidR="00000000" w:rsidRPr="00000000">
        <w:rPr>
          <w:rtl w:val="0"/>
        </w:rPr>
        <w:t xml:space="preserve">4. Организация работы </w:t>
      </w:r>
    </w:p>
    <w:p w:rsidR="00000000" w:rsidDel="00000000" w:rsidP="00000000" w:rsidRDefault="00000000" w:rsidRPr="0000000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0" w:before="0" w:line="240" w:lineRule="auto"/>
        <w:ind w:left="0" w:right="0" w:firstLine="851"/>
        <w:contextualSpacing w:val="0"/>
        <w:jc w:val="both"/>
        <w:rPr>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КК осуществляет свою деятельность в помещениях, определенных ОИВ. Помещения для работы КК оборудуют средствами видеонаблюдения  и (или) аудиозаписи по решению ОИВ, учредителей и загранучреждений.  Видеозапись в помещениях работы КК ведется в часы работы КК.</w:t>
      </w:r>
    </w:p>
    <w:p w:rsidR="00000000" w:rsidDel="00000000" w:rsidP="00000000" w:rsidRDefault="00000000" w:rsidRPr="0000000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0" w:before="0" w:line="240" w:lineRule="auto"/>
        <w:ind w:left="0" w:right="0" w:firstLine="851"/>
        <w:contextualSpacing w:val="0"/>
        <w:jc w:val="both"/>
        <w:rPr>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Сведения об апелляциях участников ГИА вносятся ответственными сотрудниками РЦОИ в РИС в течение суток со дня поступления апелляции.</w:t>
      </w:r>
      <w:r w:rsidDel="00000000" w:rsidR="00000000" w:rsidRPr="00000000">
        <w:rPr>
          <w:rtl w:val="0"/>
        </w:rPr>
      </w:r>
    </w:p>
    <w:p w:rsidR="00000000" w:rsidDel="00000000" w:rsidP="00000000" w:rsidRDefault="00000000" w:rsidRPr="0000000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0" w:before="0" w:line="240" w:lineRule="auto"/>
        <w:ind w:left="0" w:right="0" w:firstLine="851"/>
        <w:contextualSpacing w:val="0"/>
        <w:jc w:val="both"/>
        <w:rPr>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Решения КК принимаются посредством голосования. Решения КК признаются правомочными только в случае присутствия на заседании не менее 1/3 состава КК. В случае равенства голосов решающим является голос председателя КК. Решения КК оформляются протоколами рассмотрения апелляции, в которых указываются решения КК и причины, по которым были приняты решения и заверяются подписями членов КК, принимавших участие в рассмотрении апелляций, а также привлеченных специалистов РЦОИ и (или) привлеченного эксперта ПК.</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w:t>
      </w:r>
      <w:r w:rsidDel="00000000" w:rsidR="00000000" w:rsidRPr="00000000">
        <w:rPr>
          <w:rtl w:val="0"/>
        </w:rPr>
      </w:r>
    </w:p>
    <w:p w:rsidR="00000000" w:rsidDel="00000000" w:rsidP="00000000" w:rsidRDefault="00000000" w:rsidRPr="0000000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0" w:before="0" w:line="240" w:lineRule="auto"/>
        <w:ind w:left="0" w:right="0" w:firstLine="851"/>
        <w:contextualSpacing w:val="0"/>
        <w:jc w:val="both"/>
        <w:rPr>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Отчетными документами по основным видам работ КК являются: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апелляции участников ГИА;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журнал регистрации апелляций;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протоколы заседаний КК;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заключения о результатах служебного расследования о нарушении порядка проведения ГИА в ППЭ;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заключение эксперта ПК, привлекаемого к работе КК, о правильности оценивания заданий с развернутым и (или) устным ответом и (или) о необходимости изменения баллов за выполнение задания с развернутым и (или) устным ответом</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perscript"/>
        </w:rPr>
        <w:footnoteReference w:customMarkFollows="0" w:id="2"/>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письменные заявления участников ГИА об отзыве апелляции.</w:t>
      </w:r>
    </w:p>
    <w:p w:rsidR="00000000" w:rsidDel="00000000" w:rsidP="00000000" w:rsidRDefault="00000000" w:rsidRPr="00000000">
      <w:pPr>
        <w:ind w:firstLine="851"/>
        <w:contextualSpacing w:val="0"/>
        <w:jc w:val="both"/>
        <w:rPr>
          <w:b w:val="1"/>
          <w:sz w:val="26"/>
          <w:szCs w:val="26"/>
        </w:rPr>
      </w:pPr>
      <w:r w:rsidDel="00000000" w:rsidR="00000000" w:rsidRPr="00000000">
        <w:rPr>
          <w:sz w:val="26"/>
          <w:szCs w:val="26"/>
          <w:rtl w:val="0"/>
        </w:rPr>
        <w:t xml:space="preserve">Отчетные документы КК хранятся до</w:t>
      </w:r>
      <w:r w:rsidDel="00000000" w:rsidR="00000000" w:rsidRPr="00000000">
        <w:rPr>
          <w:b w:val="1"/>
          <w:sz w:val="26"/>
          <w:szCs w:val="26"/>
          <w:rtl w:val="0"/>
        </w:rPr>
        <w:t xml:space="preserve"> </w:t>
      </w:r>
      <w:r w:rsidDel="00000000" w:rsidR="00000000" w:rsidRPr="00000000">
        <w:rPr>
          <w:sz w:val="26"/>
          <w:szCs w:val="26"/>
          <w:rtl w:val="0"/>
        </w:rPr>
        <w:t xml:space="preserve">1 марта года, следующего за годом проведения экзамена, в местах, определенных ОИВ.</w:t>
      </w:r>
      <w:r w:rsidDel="00000000" w:rsidR="00000000" w:rsidRPr="00000000">
        <w:rPr>
          <w:rtl w:val="0"/>
        </w:rPr>
      </w:r>
    </w:p>
    <w:p w:rsidR="00000000" w:rsidDel="00000000" w:rsidP="00000000" w:rsidRDefault="00000000" w:rsidRPr="0000000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0" w:before="0" w:line="240" w:lineRule="auto"/>
        <w:ind w:left="0" w:right="0" w:firstLine="851"/>
        <w:contextualSpacing w:val="0"/>
        <w:jc w:val="both"/>
        <w:rPr>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 рассмотрении апелляции проверка изложенных в ней фактов                  не проводится лицами, принимавшими участие в организации и (или) проведении соответствующего экзамена, либо ранее проверявшими экзаменационную работу апеллянта.</w:t>
      </w:r>
    </w:p>
    <w:p w:rsidR="00000000" w:rsidDel="00000000" w:rsidP="00000000" w:rsidRDefault="00000000" w:rsidRPr="0000000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0" w:before="0" w:line="240" w:lineRule="auto"/>
        <w:ind w:left="0" w:right="0" w:firstLine="851"/>
        <w:contextualSpacing w:val="0"/>
        <w:jc w:val="both"/>
        <w:rPr>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КК не рассматривает апелляции по вопросам содержания и структуры заданий КИМ по учебным предметам, а также по вопросам, связанным: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 оцениванием результатов выполнения заданий экзаменационной работы с кратким ответом;</w:t>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с нарушением участником ГИА требований, установленных Порядком;</w:t>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с неправильным оформлением экзаменационной работы.</w:t>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КК не рассматривает черновики участника ГИА в качестве материалов апелляции.</w:t>
      </w:r>
    </w:p>
    <w:p w:rsidR="00000000" w:rsidDel="00000000" w:rsidP="00000000" w:rsidRDefault="00000000" w:rsidRPr="0000000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При рассмотрении апелляции присутствуют: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члены ГЭК – по решению председателя ГЭК;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граждане, аккредитованные в качестве общественных наблюдателей в установленном порядке (по желанию);</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должностные лица Рособрнадзора, органа исполнительной власти субъекта Российской Федерации, осуществляющего переданные полномочия Российской Федерации в сфере образования (по решению соответствующих органов);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члены ПК, привлеченные к рассмотрению апелляции о несогласии                                        с выставленными баллами по соответствующему учебному предмету;</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независимые сурдопереводчики, тифлопереводчики, ассистенты  для обучающихся с ограниченными возможностями здоровья, детей-инвалидов и инвалидов                                 (при необходимости).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 желанию при рассмотрении апелляции могут присутствовать апеллянт                                 и (или) его родители (законные представители).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Рассмотрение апелляции проводится в спокойной и доброжелательной обстановке.</w:t>
      </w:r>
    </w:p>
    <w:p w:rsidR="00000000" w:rsidDel="00000000" w:rsidP="00000000" w:rsidRDefault="00000000" w:rsidRPr="0000000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0" w:before="0" w:line="240" w:lineRule="auto"/>
        <w:ind w:left="0" w:right="0" w:firstLine="851"/>
        <w:contextualSpacing w:val="0"/>
        <w:jc w:val="both"/>
        <w:rPr>
          <w:i w:val="0"/>
          <w:smallCaps w:val="0"/>
          <w:strike w:val="0"/>
          <w:color w:val="000000"/>
          <w:sz w:val="26"/>
          <w:szCs w:val="26"/>
          <w:u w:val="none"/>
          <w:shd w:fill="auto" w:val="clear"/>
          <w:vertAlign w:val="baseline"/>
        </w:rPr>
      </w:pPr>
      <w:bookmarkStart w:colFirst="0" w:colLast="0" w:name="_3rdcrjn" w:id="11"/>
      <w:bookmarkEnd w:id="11"/>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Апеллянтов и (или) их родителей (законных представителей)                            (в случае их присутствия при рассмотрении апелляции) приглашают по графику, сформированному ответственным секретарем КК и согласованному председателем КК, в соответствии с журналом регистрации апелляций, а также с учетом удаленности места проживания апеллянта от места заседания КК.</w:t>
      </w:r>
    </w:p>
    <w:p w:rsidR="00000000" w:rsidDel="00000000" w:rsidP="00000000" w:rsidRDefault="00000000" w:rsidRPr="00000000">
      <w:pPr>
        <w:contextualSpacing w:val="0"/>
        <w:rPr>
          <w:sz w:val="26"/>
          <w:szCs w:val="26"/>
        </w:rPr>
      </w:pPr>
      <w:r w:rsidDel="00000000" w:rsidR="00000000" w:rsidRPr="00000000">
        <w:br w:type="page"/>
      </w:r>
      <w:r w:rsidDel="00000000" w:rsidR="00000000" w:rsidRPr="00000000">
        <w:rPr>
          <w:rtl w:val="0"/>
        </w:rPr>
      </w:r>
    </w:p>
    <w:p w:rsidR="00000000" w:rsidDel="00000000" w:rsidP="00000000" w:rsidRDefault="00000000" w:rsidRPr="00000000">
      <w:pPr>
        <w:pStyle w:val="Heading1"/>
        <w:contextualSpacing w:val="0"/>
        <w:rPr/>
      </w:pPr>
      <w:bookmarkStart w:colFirst="0" w:colLast="0" w:name="_26in1rg" w:id="12"/>
      <w:bookmarkEnd w:id="12"/>
      <w:r w:rsidDel="00000000" w:rsidR="00000000" w:rsidRPr="00000000">
        <w:rPr>
          <w:rtl w:val="0"/>
        </w:rPr>
        <w:t xml:space="preserve">5. Порядок подачи, отзыва апелляций участниками ГИА и сроки рассмотрения апелляций </w:t>
      </w:r>
    </w:p>
    <w:p w:rsidR="00000000" w:rsidDel="00000000" w:rsidP="00000000" w:rsidRDefault="00000000" w:rsidRPr="0000000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КК принимает в письменной форме апелляции участников ГИА.</w:t>
      </w:r>
    </w:p>
    <w:p w:rsidR="00000000" w:rsidDel="00000000" w:rsidP="00000000" w:rsidRDefault="00000000" w:rsidRPr="0000000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Апелляцию о нарушении установленного порядка проведения ГИА</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(за исключением случаев, описанных в п. 7 раздела 5 настоящих Методических рекомендаций) участник ГИА подает в день проведения экзамена по соответствующему учебному предмету члену ГЭК, не покидая ППЭ.</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851"/>
        <w:contextualSpacing w:val="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Данная апелляция составляется в письменной форме в двух экземплярах: один передается в КК, другой, с пометкой члена ГЭК о принятии ее на рассмотрение в КК, остается у участника ГИА (форма ППЭ-02). Член ГЭК, принявший апелляцию, в тот же день направляет ее в КК.</w:t>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851"/>
        <w:contextualSpacing w:val="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КК рассматривает апелляцию о нарушении установленного порядка проведения ГИА в течение двух рабочих дней,</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следующих за днем ее поступления в КК.</w:t>
      </w:r>
      <w:r w:rsidDel="00000000" w:rsidR="00000000" w:rsidRPr="00000000">
        <w:rPr>
          <w:rtl w:val="0"/>
        </w:rPr>
      </w:r>
    </w:p>
    <w:p w:rsidR="00000000" w:rsidDel="00000000" w:rsidP="00000000" w:rsidRDefault="00000000" w:rsidRPr="0000000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Апелляция о несогласии с выставленными баллами</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подается в течение двух рабочих дней,</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следующих за официальным днем объявления результатов экзамена по соответствующему учебному предмету.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Данная апелляция составляется в письменной форме в двух экземплярах: один передается в КК, другой (с пометкой ответственного лица о принятии ее на рассмотрение в КК) остается у апеллянта (форма 1-АП).</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Обучающиеся подают апелляцию о несогласии с выставленными баллами в образовательную организацию, которой они были допущены в установленном порядке к ГИА. Руководитель образовательной организации или уполномоченное им лицо, принявшее апелляцию, в течение одного рабочего дня после принятия передает ее в КК.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Выпускники прошлых лет подают апелляцию о несогласии с выставленными баллами в места, в которых они были зарегистрированы на сдачу ЕГЭ, а также в иные места, определенные ОИВ.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 решению ГЭК подача и (или) рассмотрение апелляций о несогласии                              с выставленными баллами могут быть организованы с использованием информационно-коммуникационных технологий при условии соблюдения требований законодательства Российской Федерации в области защиты персональных данных.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КК рассматривает апелляцию о несогласии с выставленными баллами  в течение четырех рабочих дней,</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следующих за днем  ее поступления в КК.</w:t>
      </w:r>
    </w:p>
    <w:p w:rsidR="00000000" w:rsidDel="00000000" w:rsidP="00000000" w:rsidRDefault="00000000" w:rsidRPr="00000000">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Участники ГИА вправе отозвать апелляцию:</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 нарушении установленного порядка проведения ГИА в день ее подачи;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 несогласии с выставленными баллами в течение одного рабочего дня, следующего за днем подачи указанной апелляции, но не позднее дня заседания КК.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Для этого участник ГИА пишет заявление в  КК об отзыве поданной им апелляции. Обучающиеся подают соответствующее заявление в письменной форме                   в образовательные организации, которыми они были допущены в установленном порядке к ГИА. Выпускники прошлых лет – в  КК или в иные места, определенные ОИВ.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Руководитель образовательной организации или уполномоченное им лицо, принявшее заявление об отзыве апелляции, незамедлительно передает ее в КК.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Отзыв апелляции фиксируется в журнале регистрации апелляций.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случае отсутствия указанного заявления и неявки участника ГИА на заседание КК, на котором рассматривается апелляция, КК  рассматривает его апелляцию в установленном порядке.</w:t>
      </w:r>
    </w:p>
    <w:p w:rsidR="00000000" w:rsidDel="00000000" w:rsidP="00000000" w:rsidRDefault="00000000" w:rsidRPr="00000000">
      <w:pPr>
        <w:pStyle w:val="Heading1"/>
        <w:contextualSpacing w:val="0"/>
        <w:rPr/>
      </w:pPr>
      <w:bookmarkStart w:colFirst="0" w:colLast="0" w:name="_lnxbz9" w:id="13"/>
      <w:bookmarkEnd w:id="13"/>
      <w:r w:rsidDel="00000000" w:rsidR="00000000" w:rsidRPr="00000000">
        <w:rPr>
          <w:rtl w:val="0"/>
        </w:rPr>
        <w:t xml:space="preserve">6. Рассмотрение апелляции о несогласии с выставленными баллами по итогам федеральной и региональной перепроверок</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1. До 1 марта года, следующего за годом проведения экзамена, по поручению Рособрнадзора или по решению ГЭК ПК проводят перепроверку отдельных экзаменационных работ обучающихся, выпускников прошлых лет, сдававших ЕГЭ                       на территории Российской Федерации или за ее пределами.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 2. По решению ОИВ ПК субъекта Российской Федерации проводят перепроверку отдельных экзаменационных работ обучающихся, выпускников прошлых лет, проходивших ГИА на территории субъекта Российской Федерации.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3. Участники ГИА, экзаменационные работы которых прошли перепроверку регионального или федерального уровня, и результаты данных перепроверок утверждены ГЭК, вправе подать апелляцию о несогласии с выставленными баллами в сроки, установленные Порядком, а именно - в течение двух рабочих дней после официального дня объявления результатов ГИА по соответствующему учебному предмету по итогам перепроверки</w:t>
      </w:r>
      <w:r w:rsidDel="00000000" w:rsidR="00000000" w:rsidRPr="00000000">
        <w:rPr>
          <w:sz w:val="26"/>
          <w:szCs w:val="26"/>
          <w:vertAlign w:val="superscript"/>
        </w:rPr>
        <w:footnoteReference w:customMarkFollows="0" w:id="3"/>
      </w:r>
      <w:r w:rsidDel="00000000" w:rsidR="00000000" w:rsidRPr="00000000">
        <w:rPr>
          <w:sz w:val="26"/>
          <w:szCs w:val="26"/>
          <w:rtl w:val="0"/>
        </w:rPr>
        <w:t xml:space="preserve">.</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 Обучающиеся подают апелляцию о несогласии с выставленными баллами                     в образовательную организацию, которой они были допущены в установленном порядке    к ГИА, выпускники прошлых лет - в места, в которых они были зарегистрированы                        на сдачу ЕГЭ, а также в иные места, определенные ОИВ.</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5. КК рассматривает апелляцию о несогласии с выставленными баллами в течение четырех рабочих дней, следующих за днем ее поступления в КК.</w:t>
      </w:r>
    </w:p>
    <w:p w:rsidR="00000000" w:rsidDel="00000000" w:rsidP="00000000" w:rsidRDefault="00000000" w:rsidRPr="00000000">
      <w:pPr>
        <w:pStyle w:val="Heading1"/>
        <w:contextualSpacing w:val="0"/>
        <w:rPr/>
      </w:pPr>
      <w:bookmarkStart w:colFirst="0" w:colLast="0" w:name="_35nkun2" w:id="14"/>
      <w:bookmarkEnd w:id="14"/>
      <w:r w:rsidDel="00000000" w:rsidR="00000000" w:rsidRPr="00000000">
        <w:rPr>
          <w:rtl w:val="0"/>
        </w:rPr>
        <w:t xml:space="preserve">7. Рассмотрения апелляции о нарушении установленного порядка проведения ГИА</w:t>
      </w:r>
    </w:p>
    <w:p w:rsidR="00000000" w:rsidDel="00000000" w:rsidP="00000000" w:rsidRDefault="00000000" w:rsidRPr="00000000">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После получения апелляции членом ГЭК в ППЭ в день проведения экзамена организуется проверка изложенных в апелляции сведений при участии:</w:t>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организаторов, не задействованных в аудитории, в которой сдавал экзамен апеллянт;</w:t>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технических специалистов и ассистентов;</w:t>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общественных наблюдателей;</w:t>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сотрудников, осуществляющих охрану правопорядка;</w:t>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медицинских работников.</w:t>
      </w:r>
    </w:p>
    <w:p w:rsidR="00000000" w:rsidDel="00000000" w:rsidP="00000000" w:rsidRDefault="00000000" w:rsidRPr="00000000">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993"/>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Результаты проверки изложенных в апелляции сведений оформляются членом ГЭК в форме заключения, который прилагается к протоколу рассмотрения апелляции (форма ППЭ-03). </w:t>
      </w:r>
    </w:p>
    <w:p w:rsidR="00000000" w:rsidDel="00000000" w:rsidP="00000000" w:rsidRDefault="00000000" w:rsidRPr="00000000">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993"/>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1ksv4uv" w:id="15"/>
      <w:bookmarkEnd w:id="15"/>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Член ГЭК передает формы ППЭ-02 и ППЭ-03 в КК в тот же день                                  с соблюдением законодательства о защите персональных данных.</w:t>
      </w:r>
    </w:p>
    <w:p w:rsidR="00000000" w:rsidDel="00000000" w:rsidP="00000000" w:rsidRDefault="00000000" w:rsidRPr="00000000">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993"/>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После поступления апелляции в КК ответственный секретарь КК регистрирует ее в журнале регистрации апелляций, формирует график рассмотрения указанной апелляции с обязательным указанием даты, места и времени ее рассмотрения и согласовывает указанный график с председателем КК, после чего информирует апеллянта и (или) его родителей (законных представителей) о дате, времени и месте рассмотрения апелляции. </w:t>
      </w:r>
    </w:p>
    <w:p w:rsidR="00000000" w:rsidDel="00000000" w:rsidP="00000000" w:rsidRDefault="00000000" w:rsidRPr="00000000">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993"/>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 рассмотрении апелляции о нарушении установленного порядка проведения ГИА КК знакомится с заключением о результатах проверки изложенных                     в ней сведений и выносит одно из решений:</w:t>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об удовлетворении апелляции;</w:t>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об отклонении апелляции.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 удовлетворении апелляции результат экзамена, по процедуре которого участником ГИА была подана указанная апелляция, аннулируется, и участнику ГИА предоставляется возможность сдать экзамен по соответствующему учебному предмету в иной день, предусмотренный единым расписанием проведения ГИА.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 отклонении апелляции результат апеллянта не изменяется и остается действующим.</w:t>
      </w:r>
    </w:p>
    <w:p w:rsidR="00000000" w:rsidDel="00000000" w:rsidP="00000000" w:rsidRDefault="00000000" w:rsidRPr="00000000">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993"/>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44sinio" w:id="16"/>
      <w:bookmarkEnd w:id="16"/>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После рассмотрения апелляции о нарушении установленного порядка проведения ГИА ответственный секретарь КК передает протокол заседания КК в ГЭК для принятия соответствующего решения, а также руководителю РЦОИ для внесения в РИС и передачи в ФИС (срок внесения в РИС – не позднее двух  календарных дней с момента принятия решения КК):</w:t>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апелляцию о нарушении установленного порядка проведения ГИА                   (форма ППЭ-02);</w:t>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протокол рассмотрения данной апелляции, содержащий заключение по результатам проверки изложенных в ней сведений, и решение КК (форма ППЭ-03).</w:t>
      </w:r>
    </w:p>
    <w:p w:rsidR="00000000" w:rsidDel="00000000" w:rsidP="00000000" w:rsidRDefault="00000000" w:rsidRPr="00000000">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993"/>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В случаях, требующих уточнений, ФЦТ направляет соответствующий программный запрос о предоставлении документов или сведений в РЦОИ. В этом случае КК передает запрашиваемые документы в РЦОИ для предоставления их в ФЦТ посредством внесения информации в РИС/ФИС.</w:t>
      </w:r>
    </w:p>
    <w:p w:rsidR="00000000" w:rsidDel="00000000" w:rsidP="00000000" w:rsidRDefault="00000000" w:rsidRPr="00000000">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993"/>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В случае удовлетворения апелляции и принятии соответствующего решения ГЭК результат апеллянта аннулируется в РИС/ФИС,  участник допускается к повторной сдаче экзамена по соответствующему учебному предмету по решению ГЭК.</w:t>
      </w:r>
    </w:p>
    <w:p w:rsidR="00000000" w:rsidDel="00000000" w:rsidP="00000000" w:rsidRDefault="00000000" w:rsidRPr="00000000">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993"/>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случае отклонения апелляции результат апеллянта остается неизменным.</w:t>
      </w:r>
    </w:p>
    <w:p w:rsidR="00000000" w:rsidDel="00000000" w:rsidP="00000000" w:rsidRDefault="00000000" w:rsidRPr="00000000">
      <w:pPr>
        <w:contextualSpacing w:val="0"/>
        <w:rPr>
          <w:sz w:val="26"/>
          <w:szCs w:val="26"/>
        </w:rPr>
      </w:pPr>
      <w:r w:rsidDel="00000000" w:rsidR="00000000" w:rsidRPr="00000000">
        <w:br w:type="page"/>
      </w:r>
      <w:r w:rsidDel="00000000" w:rsidR="00000000" w:rsidRPr="00000000">
        <w:rPr>
          <w:rtl w:val="0"/>
        </w:rPr>
      </w:r>
    </w:p>
    <w:p w:rsidR="00000000" w:rsidDel="00000000" w:rsidP="00000000" w:rsidRDefault="00000000" w:rsidRPr="00000000">
      <w:pPr>
        <w:pStyle w:val="Heading1"/>
        <w:contextualSpacing w:val="0"/>
        <w:rPr/>
      </w:pPr>
      <w:bookmarkStart w:colFirst="0" w:colLast="0" w:name="_2jxsxqh" w:id="17"/>
      <w:bookmarkEnd w:id="17"/>
      <w:r w:rsidDel="00000000" w:rsidR="00000000" w:rsidRPr="00000000">
        <w:rPr>
          <w:rtl w:val="0"/>
        </w:rPr>
        <w:t xml:space="preserve">8. Рассмотрения апелляции о несогласии с выставленными баллами </w:t>
      </w:r>
    </w:p>
    <w:p w:rsidR="00000000" w:rsidDel="00000000" w:rsidP="00000000" w:rsidRDefault="00000000" w:rsidRPr="00000000">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90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После поступления апелляции в КК ответственный секретарь КК регистрирует ее в журнале регистрации апелляций, формирует график рассмотрения апелляций с обязательным указанием даты, места и времени рассмотрения апелляции и согласовывает указанный график с председателем КК, после чего информирует апеллянта и (или) его родителей (законных представителей) о дате, времени и месте рассмотрения апелляции. </w:t>
      </w:r>
    </w:p>
    <w:p w:rsidR="00000000" w:rsidDel="00000000" w:rsidP="00000000" w:rsidRDefault="00000000" w:rsidRPr="00000000">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90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Для организации рассмотрения апелляции участника ЕГЭ ответственный секретарь КК передает сведения об апелляции в РЦОИ и получает из РЦОИ апелляционный комплект документов, который содержит:</w:t>
      </w:r>
    </w:p>
    <w:p w:rsidR="00000000" w:rsidDel="00000000" w:rsidP="00000000" w:rsidRDefault="00000000" w:rsidRPr="00000000">
      <w:pPr>
        <w:tabs>
          <w:tab w:val="left" w:pos="1134"/>
        </w:tabs>
        <w:ind w:firstLine="907"/>
        <w:contextualSpacing w:val="0"/>
        <w:jc w:val="both"/>
        <w:rPr>
          <w:sz w:val="26"/>
          <w:szCs w:val="26"/>
        </w:rPr>
      </w:pPr>
      <w:r w:rsidDel="00000000" w:rsidR="00000000" w:rsidRPr="00000000">
        <w:rPr>
          <w:sz w:val="26"/>
          <w:szCs w:val="26"/>
          <w:rtl w:val="0"/>
        </w:rPr>
        <w:t xml:space="preserve">а) протокол рассмотрения апелляции по результатам ГИА (форма 2-АП) с приложениями для внесения информации о ходе и результатах рассмотрения апелляции, а также, в случае удовлетворения апелляции, для внесения подробной информации об изменениях, принятых КК  (форма 2-АП-1, 2-АП-2, 2-АП-3);</w:t>
      </w:r>
    </w:p>
    <w:p w:rsidR="00000000" w:rsidDel="00000000" w:rsidP="00000000" w:rsidRDefault="00000000" w:rsidRPr="00000000">
      <w:pPr>
        <w:tabs>
          <w:tab w:val="left" w:pos="1134"/>
        </w:tabs>
        <w:ind w:firstLine="907"/>
        <w:contextualSpacing w:val="0"/>
        <w:jc w:val="both"/>
        <w:rPr>
          <w:sz w:val="26"/>
          <w:szCs w:val="26"/>
        </w:rPr>
      </w:pPr>
      <w:r w:rsidDel="00000000" w:rsidR="00000000" w:rsidRPr="00000000">
        <w:rPr>
          <w:sz w:val="26"/>
          <w:szCs w:val="26"/>
          <w:rtl w:val="0"/>
        </w:rPr>
        <w:t xml:space="preserve">б) распечатанные изображения бланка регистрации, бланка регистрации устной части, бланков ответов № 1 и бланков ответов № 2, дополнительных бланков ответов № 2,                       бланков-протоколов проверки развернутых ответов, бланков-протоколов проверки устных ответов;</w:t>
      </w:r>
    </w:p>
    <w:p w:rsidR="00000000" w:rsidDel="00000000" w:rsidP="00000000" w:rsidRDefault="00000000" w:rsidRPr="00000000">
      <w:pPr>
        <w:tabs>
          <w:tab w:val="left" w:pos="1134"/>
        </w:tabs>
        <w:ind w:firstLine="907"/>
        <w:contextualSpacing w:val="0"/>
        <w:jc w:val="both"/>
        <w:rPr>
          <w:sz w:val="26"/>
          <w:szCs w:val="26"/>
        </w:rPr>
      </w:pPr>
      <w:r w:rsidDel="00000000" w:rsidR="00000000" w:rsidRPr="00000000">
        <w:rPr>
          <w:sz w:val="26"/>
          <w:szCs w:val="26"/>
          <w:rtl w:val="0"/>
        </w:rPr>
        <w:t xml:space="preserve">в) распечатанные бланки распознавания бланков регистрации, бланка регистрации устной части, бланков ответов № 1 и № 2, дополнительных бланков ответов № 2, бланков-протоколов проверки развернутых ответов, бланков-протоколов проверки устных ответов; </w:t>
      </w:r>
    </w:p>
    <w:p w:rsidR="00000000" w:rsidDel="00000000" w:rsidP="00000000" w:rsidRDefault="00000000" w:rsidRPr="00000000">
      <w:pPr>
        <w:tabs>
          <w:tab w:val="left" w:pos="1134"/>
        </w:tabs>
        <w:ind w:firstLine="907"/>
        <w:contextualSpacing w:val="0"/>
        <w:jc w:val="both"/>
        <w:rPr>
          <w:sz w:val="26"/>
          <w:szCs w:val="26"/>
        </w:rPr>
      </w:pPr>
      <w:r w:rsidDel="00000000" w:rsidR="00000000" w:rsidRPr="00000000">
        <w:rPr>
          <w:sz w:val="26"/>
          <w:szCs w:val="26"/>
          <w:rtl w:val="0"/>
        </w:rPr>
        <w:t xml:space="preserve">г) электронные носители, содержащие файлы с цифровой аудиозаписью устных ответов участников ЕГЭ.</w:t>
      </w:r>
    </w:p>
    <w:p w:rsidR="00000000" w:rsidDel="00000000" w:rsidP="00000000" w:rsidRDefault="00000000" w:rsidRPr="00000000">
      <w:pPr>
        <w:tabs>
          <w:tab w:val="left" w:pos="1134"/>
        </w:tabs>
        <w:ind w:firstLine="907"/>
        <w:contextualSpacing w:val="0"/>
        <w:jc w:val="both"/>
        <w:rPr>
          <w:sz w:val="26"/>
          <w:szCs w:val="26"/>
        </w:rPr>
      </w:pPr>
      <w:r w:rsidDel="00000000" w:rsidR="00000000" w:rsidRPr="00000000">
        <w:rPr>
          <w:sz w:val="26"/>
          <w:szCs w:val="26"/>
          <w:rtl w:val="0"/>
        </w:rPr>
        <w:t xml:space="preserve">Дополнительно к апелляционному комплекту распечатываются критерии оценивания развернутых и (или) устных ответов, а также запрашивается вариант КИМ, выполнявшийся участником ЕГЭ; перечень допустимых символов для записи ответов на задания с кратким ответом; уведомление по итогам рассмотрения апелляции о несогласии с выставленными баллами по результатам ГИА (форма У-33).</w:t>
      </w:r>
    </w:p>
    <w:p w:rsidR="00000000" w:rsidDel="00000000" w:rsidP="00000000" w:rsidRDefault="00000000" w:rsidRPr="00000000">
      <w:pPr>
        <w:tabs>
          <w:tab w:val="left" w:pos="1134"/>
        </w:tabs>
        <w:ind w:firstLine="907"/>
        <w:contextualSpacing w:val="0"/>
        <w:jc w:val="both"/>
        <w:rPr>
          <w:sz w:val="26"/>
          <w:szCs w:val="26"/>
        </w:rPr>
      </w:pPr>
      <w:r w:rsidDel="00000000" w:rsidR="00000000" w:rsidRPr="00000000">
        <w:rPr>
          <w:sz w:val="26"/>
          <w:szCs w:val="26"/>
          <w:rtl w:val="0"/>
        </w:rPr>
        <w:t xml:space="preserve">В случае если работа апеллянта была направлена на межрегиональную перекрестную проверку, в составе апелляционного комплекта находятся  бланки-протоколы проверки развернутых ответов.</w:t>
      </w:r>
    </w:p>
    <w:p w:rsidR="00000000" w:rsidDel="00000000" w:rsidP="00000000" w:rsidRDefault="00000000" w:rsidRPr="00000000">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90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Для организации рассмотрения апелляции участника ГВЭ ответственный секретарь КК передает сведения о данной  апелляции в организацию, определенную ОИВ и ответственную за хранение материалов ГВЭ, и получает от нее апелляционный комплект документов, который содержит изображения экзаменационной работы участника ГВЭ; протоколы устных ответов обучающегося, сдававшего ГВЭ в устной форме; копии протоколов проверки экзаменационной работы ПК; критерии оценивания, а также тексты, темы, задания, билеты, выполнявшиеся участником ГВЭ, подавшим апелляцию. </w:t>
      </w:r>
    </w:p>
    <w:p w:rsidR="00000000" w:rsidDel="00000000" w:rsidP="00000000" w:rsidRDefault="00000000" w:rsidRPr="00000000">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Ответственный секретарь КК передает полученные апелляционные комплекты документов председателю КК.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день получения апелляционных комплектов документов председатель КК                       с целью установления правильности оценивания экзаменационной работы заблаговременно, до заседания КК, передает указанные комплекты  председателю ПК. </w:t>
      </w:r>
    </w:p>
    <w:p w:rsidR="00000000" w:rsidDel="00000000" w:rsidP="00000000" w:rsidRDefault="00000000" w:rsidRPr="00000000">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Председатель ПК организует работу экспертов ПК по установлению правильности оценивания заданий с развернутым и (или) устным ответом                                 и (или) о необходимости изменения баллов за выполнение задания с развернутым и (или) устным ответом.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 работе КК привлекается эксперт (член ПК) по соответствующему учебному предмету, которому присвоен статус «ведущий эксперт» или «старший эксперт»,                              но не являющийся экспертом, проверявшим развернутые и (или) устные ответы апеллянта ранее.</w:t>
      </w:r>
    </w:p>
    <w:p w:rsidR="00000000" w:rsidDel="00000000" w:rsidP="00000000" w:rsidRDefault="00000000" w:rsidRPr="00000000">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Привлеченный эксперт ПК устанавливает правильность оценивания экзаменационной работы и дает письменное заключение о правильности оценивания экзаменационной работы апеллянта или о необходимости изменения баллов                                  за выполнение задания с развернутым и (или) устным ответом с обязательным указанием на конкретный критерий оценивания, которому соответствует выставляемый им балл.</w:t>
      </w:r>
    </w:p>
    <w:p w:rsidR="00000000" w:rsidDel="00000000" w:rsidP="00000000" w:rsidRDefault="00000000" w:rsidRPr="00000000">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случае если привлеченный эксперт ПК не дает однозначного ответа  о правильности оценивания экзаменационной работы апеллянта, КК обращается в ФИПИ с запросом о предоставлении разъяснений по критериям оценивания. В запросе в обязательном порядке формулируются вопросы, возникшие при формировании заключения о правильности оценивания экзаменационной работы апеллянта. ФИПИ организует рассмотрение запроса по соответствующему учебному предмету и предоставляет в КК подготовленные ФКР разъяснения.</w:t>
      </w:r>
    </w:p>
    <w:p w:rsidR="00000000" w:rsidDel="00000000" w:rsidP="00000000" w:rsidRDefault="00000000" w:rsidRPr="00000000">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После проведения экспертом ПК соответствующей работы по установлению правильности оценивания экзаменационной работы председатель ПК в тот же день передает председателю КК апелляционные комплекты документов и заключения. </w:t>
      </w:r>
    </w:p>
    <w:p w:rsidR="00000000" w:rsidDel="00000000" w:rsidP="00000000" w:rsidRDefault="00000000" w:rsidRPr="00000000">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Председатель КК после получения названных выше документов организует работу по рассмотрению апелляции о несогласии с выставленными баллами.</w:t>
      </w:r>
    </w:p>
    <w:p w:rsidR="00000000" w:rsidDel="00000000" w:rsidP="00000000" w:rsidRDefault="00000000" w:rsidRPr="0000000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Время, рекомендуемое на рассмотрение одной апелляции (включая                            разъяснения по оцениванию развернутых и (или) устных ответов), не более 30 минут.</w:t>
      </w:r>
    </w:p>
    <w:p w:rsidR="00000000" w:rsidDel="00000000" w:rsidP="00000000" w:rsidRDefault="00000000" w:rsidRPr="0000000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Апеллянту, в случае его участия в рассмотрении апелляции, предъявляются материалы апелляционного комплекта документов и заключение экспертов ПК, после чего он письменно в соответствующем поле протокола рассмотрения апелляции                        (форма 2-АП) подтверждает, что ему предъявлены изображения выполненной им экзаменационной работы (заполнявшихся им бланков ЕГЭ), файлы с цифровой аудиозаписью его устных ответов, копии протоколов его устных ответов.</w:t>
      </w:r>
    </w:p>
    <w:p w:rsidR="00000000" w:rsidDel="00000000" w:rsidP="00000000" w:rsidRDefault="00000000" w:rsidRPr="0000000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Апеллянт должен удостовериться в правильности распознавания информации его бланков ЕГЭ и в том, что его экзаменационная работа проверена в соответствии с установленными требованиями.</w:t>
      </w:r>
    </w:p>
    <w:p w:rsidR="00000000" w:rsidDel="00000000" w:rsidP="00000000" w:rsidRDefault="00000000" w:rsidRPr="0000000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случае обнаружения в процессе рассмотрения апелляции технических ошибок, допущенных при обработке экзаменационной работы апеллянта, КК заполняет подраздел «Информация листов распознавания соответствует информации, внесенной в бланки» протокола рассмотрения апелляции (форма 2-АП) и соответствующее приложение к протоколу, в которое вносит все изменения, принятые решением КК. </w:t>
      </w:r>
    </w:p>
    <w:p w:rsidR="00000000" w:rsidDel="00000000" w:rsidP="00000000" w:rsidRDefault="00000000" w:rsidRPr="0000000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КК не вправе применять изменения к ответам на задания с кратким ответом в случае, когда при записи ответа апеллянт применял форму записи (в том числе, символы), противоречащую указанию к заданию КИМ, а также Правилам заполнения бланков ЕГЭ.</w:t>
      </w:r>
    </w:p>
    <w:p w:rsidR="00000000" w:rsidDel="00000000" w:rsidP="00000000" w:rsidRDefault="00000000" w:rsidRPr="0000000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Привлеченный эксперт во время рассмотрения апелляции в присутствии апеллянта и (или) его родителей (законных представителей) дает им соответствующие разъяснения (при необходимости). Время, рекомендуемое на разъяснения по оцениванию развернутых и (или) устных ответов одного апеллянта,   не более 20 минут.</w:t>
      </w:r>
    </w:p>
    <w:p w:rsidR="00000000" w:rsidDel="00000000" w:rsidP="00000000" w:rsidRDefault="00000000" w:rsidRPr="0000000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КК, в случае принятия решения на основании заключения привлеченного эксперта ПК об изменении баллов за выполнение задания с развернутым и (или) устным ответом, заполняет соответствующее приложение к протоколу рассмотрения апелляции  (форма 2-АП с приложениями), в которое вносит все изменения, принятые решением КК. </w:t>
      </w:r>
    </w:p>
    <w:p w:rsidR="00000000" w:rsidDel="00000000" w:rsidP="00000000" w:rsidRDefault="00000000" w:rsidRPr="0000000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 результатам рассмотрения апелляции КК принимает решение:</w:t>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об отклонении апелляции и сохранении выставленных баллов (отсутствие технических ошибок и ошибок оценивания экзаменационной работы);</w:t>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об удовлетворении апелляции и изменении баллов (наличие технических ошибок и (или) ошибок оценивания экзаменационной работы).</w:t>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При этом в случае удовлетворения апелляции количество ранее выставленных баллов может измениться как в сторону увеличения, так и в сторону уменьшения количества баллов.</w:t>
      </w:r>
    </w:p>
    <w:p w:rsidR="00000000" w:rsidDel="00000000" w:rsidP="00000000" w:rsidRDefault="00000000" w:rsidRPr="0000000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Свое решение по результатам рассмотрения апелляции КК фиксирует в протоколе рассмотрения апелляции  (форма 2-АП).</w:t>
      </w:r>
    </w:p>
    <w:p w:rsidR="00000000" w:rsidDel="00000000" w:rsidP="00000000" w:rsidRDefault="00000000" w:rsidRPr="0000000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случае принятия решения об удовлетворении апелляции КК заполняет соответствующее приложение к протоколу рассмотрения апелляции (в соответствии                     с п. 13, 16 данного раздела настоящих Методических рекомендаций и Правилами заполнения протокола рассмотрения апелляции о несогласии с выставленными баллами по форме 2-АП).</w:t>
      </w:r>
    </w:p>
    <w:p w:rsidR="00000000" w:rsidDel="00000000" w:rsidP="00000000" w:rsidRDefault="00000000" w:rsidRPr="0000000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КК оформляет и выдает апеллянту уведомление о результатах рассмотрения апелляции (по форме  У-33) с указанием всех изменений, которые были приняты                          при рассмотрении апелляции и внесены в протокол рассмотрения апелляции и его приложения.</w:t>
      </w:r>
    </w:p>
    <w:p w:rsidR="00000000" w:rsidDel="00000000" w:rsidP="00000000" w:rsidRDefault="00000000" w:rsidRPr="0000000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Апеллянт  подтверждает подписью в протоколе рассмотрения апелляции (форма 2-АП) и в уведомлении о результатах рассмотрения апелляции,  что данные об изменениях, внесенные в эти два документа, совпадают. </w:t>
      </w:r>
    </w:p>
    <w:p w:rsidR="00000000" w:rsidDel="00000000" w:rsidP="00000000" w:rsidRDefault="00000000" w:rsidRPr="0000000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Протоколы КК о рассмотрении апелляций (форма 2-АП и ППЭ-03) в течение одного календарного дня передаются в ПК, а также в РЦОИ для внесения соответствующей информации в РИС.</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Для пересчета результатов ЕГЭ протоколы КК в течение двух календарных дней направляются РЦОИ в ФЦТ. ФЦТ проводит пересчет результатов ЕГЭ по удовлетворенным апелляциям в соответствии с протоколами КК и не позднее чем через пять рабочих дней с момента получения указанных протоколов передает измененные по итогам пересчета результаты ЕГЭ в РЦОИ.</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perscript"/>
        </w:rPr>
        <w:footnoteReference w:customMarkFollows="0" w:id="4"/>
      </w:r>
      <w:r w:rsidDel="00000000" w:rsidR="00000000" w:rsidRPr="00000000">
        <w:rPr>
          <w:rtl w:val="0"/>
        </w:rPr>
      </w:r>
    </w:p>
    <w:p w:rsidR="00000000" w:rsidDel="00000000" w:rsidP="00000000" w:rsidRDefault="00000000" w:rsidRPr="0000000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После получения в РИС информации о результатах ЕГЭ апеллянта, апелляция которого была удовлетворена, РЦОИ в течение одного календарного дня предоставляет обновленные результаты апеллянта в ГЭК.</w:t>
      </w:r>
    </w:p>
    <w:p w:rsidR="00000000" w:rsidDel="00000000" w:rsidP="00000000" w:rsidRDefault="00000000" w:rsidRPr="0000000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КК предоставляет в ГЭК обновленные результаты ГВЭ апеллянта.</w:t>
      </w:r>
    </w:p>
    <w:p w:rsidR="00000000" w:rsidDel="00000000" w:rsidP="00000000" w:rsidRDefault="00000000" w:rsidRPr="0000000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Председатель ГЭК принимает решение об утверждении обновленных результатов апеллянта на основании представления КК, РЦОИ.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КК информирует апеллянта о результатах перерасчета баллов, выставленных за выполнение экзаменационной работы.</w:t>
      </w:r>
    </w:p>
    <w:p w:rsidR="00000000" w:rsidDel="00000000" w:rsidP="00000000" w:rsidRDefault="00000000" w:rsidRPr="0000000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z337ya" w:id="18"/>
      <w:bookmarkEnd w:id="18"/>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 проведении пересчета результатов ЕГЭ по удовлетворенным апелляциям в соответствии с протоколами КК, ФЦТ вправе запрашивать у РЦОИ: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3j2qqm3" w:id="19"/>
      <w:bookmarkEnd w:id="19"/>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копии документов, оформленных в процессе рассмотрения апелляции            (форма 2-АП с приложениями);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1y810tw" w:id="20"/>
      <w:bookmarkEnd w:id="20"/>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копии бланков ЕГЭ апеллянта. </w:t>
      </w:r>
    </w:p>
    <w:p w:rsidR="00000000" w:rsidDel="00000000" w:rsidP="00000000" w:rsidRDefault="00000000" w:rsidRPr="0000000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случае обнаружения несоответствий изображений бланков ЕГЭ (оригинала и копии их распознавания) и (или) необоснованного изменения баллов за выполнение заданий с развернутым и (или) устным ответом апеллянта ФЦТ сообщает об установленном факте в Рособрнадзор. Рособрнадзор направляет на рассмотрение в ГЭК информацию о несоответствиях и (или) о необоснованном изменении баллов участника ЕГЭ.</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По предоставленным фактам ГЭК назначает служебное расследование. Дальнейшее рассмотрение апелляции возможно только по утвержденным результатам служебного расследования с обязательным уведомлением о результатах расследования Рособрнадзора и ФЦТ.</w:t>
      </w:r>
    </w:p>
    <w:p w:rsidR="00000000" w:rsidDel="00000000" w:rsidP="00000000" w:rsidRDefault="00000000" w:rsidRPr="00000000">
      <w:pPr>
        <w:contextualSpacing w:val="0"/>
        <w:rPr>
          <w:sz w:val="26"/>
          <w:szCs w:val="26"/>
        </w:rPr>
      </w:pPr>
      <w:r w:rsidDel="00000000" w:rsidR="00000000" w:rsidRPr="00000000">
        <w:br w:type="page"/>
      </w:r>
      <w:r w:rsidDel="00000000" w:rsidR="00000000" w:rsidRPr="00000000">
        <w:rPr>
          <w:rtl w:val="0"/>
        </w:rPr>
      </w:r>
    </w:p>
    <w:p w:rsidR="00000000" w:rsidDel="00000000" w:rsidP="00000000" w:rsidRDefault="00000000" w:rsidRPr="00000000">
      <w:pPr>
        <w:pStyle w:val="Heading1"/>
        <w:contextualSpacing w:val="0"/>
        <w:rPr/>
      </w:pPr>
      <w:bookmarkStart w:colFirst="0" w:colLast="0" w:name="_4i7ojhp" w:id="21"/>
      <w:bookmarkEnd w:id="21"/>
      <w:r w:rsidDel="00000000" w:rsidR="00000000" w:rsidRPr="00000000">
        <w:rPr>
          <w:rtl w:val="0"/>
        </w:rPr>
        <w:t xml:space="preserve">9. Правила для участников рассмотрения апелляций</w:t>
      </w:r>
    </w:p>
    <w:p w:rsidR="00000000" w:rsidDel="00000000" w:rsidP="00000000" w:rsidRDefault="00000000" w:rsidRPr="00000000">
      <w:pPr>
        <w:pStyle w:val="Heading2"/>
        <w:contextualSpacing w:val="0"/>
        <w:rPr/>
      </w:pPr>
      <w:bookmarkStart w:colFirst="0" w:colLast="0" w:name="_2xcytpi" w:id="22"/>
      <w:bookmarkEnd w:id="22"/>
      <w:r w:rsidDel="00000000" w:rsidR="00000000" w:rsidRPr="00000000">
        <w:rPr>
          <w:rtl w:val="0"/>
        </w:rPr>
        <w:t xml:space="preserve">1. Правила для председателя конфликтной комиссии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Председатель КК: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1ci93xb" w:id="23"/>
      <w:bookmarkEnd w:id="23"/>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организует работу КК в соответствии с установленным порядком проведения ГИА  и сроками рассмотрения апелляций;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3whwml4" w:id="24"/>
      <w:bookmarkEnd w:id="24"/>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организует информирование ГЭК о результатах рассмотрения апелляций.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2bn6wsx" w:id="25"/>
      <w:bookmarkEnd w:id="25"/>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Обеспечивает оформление документов строгой отчетности:</w:t>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апелляций;</w:t>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журнала регистрации апелляций;</w:t>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заключений комиссии о результатах рассмотрения апелляции;</w:t>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заключения эксперта ПК о правильности оценивания развернутых                                   и (или) устных ответов; </w:t>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протоколов рассмотрения апелляций.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1"/>
          <w:i w:val="0"/>
          <w:smallCaps w:val="0"/>
          <w:strike w:val="0"/>
          <w:color w:val="000000"/>
          <w:sz w:val="26"/>
          <w:szCs w:val="26"/>
          <w:u w:val="none"/>
          <w:shd w:fill="auto" w:val="clear"/>
          <w:vertAlign w:val="baseline"/>
        </w:rPr>
      </w:pPr>
      <w:bookmarkStart w:colFirst="0" w:colLast="0" w:name="_qsh70q" w:id="26"/>
      <w:bookmarkEnd w:id="26"/>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При рассмотрении апелляции о нарушении установленного порядка проведения ГИА председатель КК должен:</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3as4poj" w:id="27"/>
      <w:bookmarkEnd w:id="27"/>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получить от ответственного секретаря КК апелляцию (форма ППЭ-02) и протокол рассмотрения апелляции о нарушении установленного порядка проведения ГИА с заключением комиссии о результатах проверки сведений, изложенных в апелляции (форма ППЭ-03);</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1pxezwc" w:id="28"/>
      <w:bookmarkEnd w:id="28"/>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согласовать график рассмотрения указанной апелляции (дата, время и место рассмотрения апелляций), сформированный ответственным секретарем КК, и организовать работу КК.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Совместно с членами КК рассмотреть поданную апелляцию и заключение КК о результатах проверки, вынести решение: </w:t>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об отклонении в случае если изложенные  в ней факты не подтвердились;</w:t>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об удовлетворении в случае если изложенные в ней факты подтвердились;</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49x2ik5" w:id="29"/>
      <w:bookmarkEnd w:id="29"/>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утвердить решение КК, оформить соответствующие протоколы (ППЭ-03).</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1"/>
          <w:i w:val="0"/>
          <w:smallCaps w:val="0"/>
          <w:strike w:val="0"/>
          <w:color w:val="000000"/>
          <w:sz w:val="26"/>
          <w:szCs w:val="26"/>
          <w:u w:val="none"/>
          <w:shd w:fill="auto" w:val="clear"/>
          <w:vertAlign w:val="baseline"/>
        </w:rPr>
      </w:pPr>
      <w:bookmarkStart w:colFirst="0" w:colLast="0" w:name="_2p2csry" w:id="30"/>
      <w:bookmarkEnd w:id="30"/>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При рассмотрении апелляции о несогласии с выставленными баллами председатель КК должен:</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147n2zr" w:id="31"/>
      <w:bookmarkEnd w:id="31"/>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получить от ответственного секретаря КК комплект апелляционных документов о несогласии с выставленными баллами ЕГЭ, включающий заявление по форме 1-АП и документы, перечисленные в п. 2 раздела 8 настоящих методических рекомендаций;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получить от ответственного секретаря КК комплект апелляционных документов о несогласии с выставленными баллами ГВЭ, включающий заявление по форме 1-АП и документы, перечисленные в п. 3 раздела 8 настоящих методических рекомендаций; в день получения апелляционных комплектов документов с целью установления правильности оценивания экзаменационной работы заблаговременно, до заседания КК, передать указанные комплекты председателю ПК, который организует работу эксперта ПК по установлению правильности оценивания заданий с развернутым и (или) устным ответом и (или) о необходимости изменения баллов за выполнение задания с развернутым и (или) устным ответом;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после проведения экспертом ПК соответствующей работы по установлению правильности оценивания экзаменационной работы в тот же день получить от председателя ПК апелляционные комплекты документов и заключение эксперта ПК;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согласовать график рассмотрения апелляций (дата, время и место рассмотрения апелляций), сформированный ответственным секретарем КК, и организовать работу КК по рассмотрению апелляций;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3o7alnk" w:id="32"/>
      <w:bookmarkEnd w:id="32"/>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совместно с членами КК рассмотреть апелляцию в присутствии апеллянта                                      и (или) его родителей (законных представителей) или в их отсутствии.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23ckvvd" w:id="33"/>
      <w:bookmarkEnd w:id="33"/>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присутствии апеллянта и (или) его родителей (законных представителей)</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perscript"/>
        </w:rPr>
        <w:footnoteReference w:customMarkFollows="0" w:id="5"/>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p>
    <w:p w:rsidR="00000000" w:rsidDel="00000000" w:rsidP="00000000" w:rsidRDefault="00000000" w:rsidRPr="00000000">
      <w:pPr>
        <w:tabs>
          <w:tab w:val="left" w:pos="1134"/>
        </w:tabs>
        <w:ind w:firstLine="851"/>
        <w:contextualSpacing w:val="0"/>
        <w:jc w:val="both"/>
        <w:rPr>
          <w:sz w:val="26"/>
          <w:szCs w:val="26"/>
        </w:rPr>
      </w:pPr>
      <w:bookmarkStart w:colFirst="0" w:colLast="0" w:name="_ihv636" w:id="34"/>
      <w:bookmarkEnd w:id="34"/>
      <w:r w:rsidDel="00000000" w:rsidR="00000000" w:rsidRPr="00000000">
        <w:rPr>
          <w:sz w:val="26"/>
          <w:szCs w:val="26"/>
          <w:rtl w:val="0"/>
        </w:rPr>
        <w:t xml:space="preserve">предъявить апеллянту изображения бланков регистрации, бланков ответов № 1,                  бланков ответов № 2, дополнительных  бланков ответов № 2, бланков-протоколов проверки развернутых и (или) устных ответов, а также листы распознавания бланков, файлы с цифровой аудиозаписью устных ответов участников ЕГЭ, изображения экзаменационной работы ГВЭ, протоколы устных ответов обучающегося, сдававшего ГВЭ в устной форме;</w:t>
      </w:r>
    </w:p>
    <w:p w:rsidR="00000000" w:rsidDel="00000000" w:rsidP="00000000" w:rsidRDefault="00000000" w:rsidRPr="00000000">
      <w:pPr>
        <w:tabs>
          <w:tab w:val="left" w:pos="1134"/>
        </w:tabs>
        <w:ind w:firstLine="851"/>
        <w:contextualSpacing w:val="0"/>
        <w:jc w:val="both"/>
        <w:rPr>
          <w:sz w:val="26"/>
          <w:szCs w:val="26"/>
        </w:rPr>
      </w:pPr>
      <w:bookmarkStart w:colFirst="0" w:colLast="0" w:name="_32hioqz" w:id="35"/>
      <w:bookmarkEnd w:id="35"/>
      <w:r w:rsidDel="00000000" w:rsidR="00000000" w:rsidRPr="00000000">
        <w:rPr>
          <w:sz w:val="26"/>
          <w:szCs w:val="26"/>
          <w:rtl w:val="0"/>
        </w:rPr>
        <w:t xml:space="preserve">апеллянт должен подтвердить, что ему предъявлены изображения выполненной им экзаменационной работы, файлы с цифровой аудиозаписью его устного ответа, протоколы его устных ответов. Данный факт должен быть отражен в соответствующих полях протокола рассмотрения апелляции и уведомления о результатах рассмотрения апелляции вместе с датой рассмотрения и подписью апеллянта;</w:t>
      </w:r>
    </w:p>
    <w:p w:rsidR="00000000" w:rsidDel="00000000" w:rsidP="00000000" w:rsidRDefault="00000000" w:rsidRPr="00000000">
      <w:pPr>
        <w:tabs>
          <w:tab w:val="left" w:pos="1134"/>
        </w:tabs>
        <w:ind w:firstLine="851"/>
        <w:contextualSpacing w:val="0"/>
        <w:jc w:val="both"/>
        <w:rPr>
          <w:sz w:val="26"/>
          <w:szCs w:val="26"/>
        </w:rPr>
      </w:pPr>
      <w:bookmarkStart w:colFirst="0" w:colLast="0" w:name="_1hmsyys" w:id="36"/>
      <w:bookmarkEnd w:id="36"/>
      <w:r w:rsidDel="00000000" w:rsidR="00000000" w:rsidRPr="00000000">
        <w:rPr>
          <w:sz w:val="26"/>
          <w:szCs w:val="26"/>
          <w:rtl w:val="0"/>
        </w:rPr>
        <w:t xml:space="preserve">в случае обнаружения КК или РЦОИ ошибок в распознавании символов                   в бланке ответов № 1 зафиксировать в приложении к протоколу рассмотрения апелляции (форма 2-АП, 2-АП-1) соответствующие корректировки;</w:t>
      </w:r>
    </w:p>
    <w:p w:rsidR="00000000" w:rsidDel="00000000" w:rsidP="00000000" w:rsidRDefault="00000000" w:rsidRPr="00000000">
      <w:pPr>
        <w:tabs>
          <w:tab w:val="left" w:pos="1134"/>
        </w:tabs>
        <w:ind w:firstLine="851"/>
        <w:contextualSpacing w:val="0"/>
        <w:jc w:val="both"/>
        <w:rPr>
          <w:sz w:val="26"/>
          <w:szCs w:val="26"/>
        </w:rPr>
      </w:pPr>
      <w:bookmarkStart w:colFirst="0" w:colLast="0" w:name="_41mghml" w:id="37"/>
      <w:bookmarkEnd w:id="37"/>
      <w:r w:rsidDel="00000000" w:rsidR="00000000" w:rsidRPr="00000000">
        <w:rPr>
          <w:sz w:val="26"/>
          <w:szCs w:val="26"/>
          <w:rtl w:val="0"/>
        </w:rPr>
        <w:t xml:space="preserve">в случае возникновения у апеллянта претензий к оцениванию развернутых                и (или) устных ответов совместно с экспертом ПК рассмотреть претензии апеллянта;</w:t>
      </w:r>
    </w:p>
    <w:p w:rsidR="00000000" w:rsidDel="00000000" w:rsidP="00000000" w:rsidRDefault="00000000" w:rsidRPr="00000000">
      <w:pPr>
        <w:tabs>
          <w:tab w:val="left" w:pos="1134"/>
        </w:tabs>
        <w:ind w:firstLine="851"/>
        <w:contextualSpacing w:val="0"/>
        <w:jc w:val="both"/>
        <w:rPr>
          <w:sz w:val="26"/>
          <w:szCs w:val="26"/>
        </w:rPr>
      </w:pPr>
      <w:bookmarkStart w:colFirst="0" w:colLast="0" w:name="_2grqrue" w:id="38"/>
      <w:bookmarkEnd w:id="38"/>
      <w:r w:rsidDel="00000000" w:rsidR="00000000" w:rsidRPr="00000000">
        <w:rPr>
          <w:sz w:val="26"/>
          <w:szCs w:val="26"/>
          <w:rtl w:val="0"/>
        </w:rPr>
        <w:t xml:space="preserve">в случае обнаружения КК  факта, что развернутые и (или) устные ответы проверены и оценены не в соответствии с установленными требованиями, необходимо зафиксировать в приложении к протоколу рассмотрения апелляции (форма 2-АП) соответствующие изменения;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vx1227" w:id="39"/>
      <w:bookmarkEnd w:id="39"/>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отсутствии апеллянта и (или) его родителей (законных представителей) рассмотреть представленные материалы апелляции;</w:t>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утвердить решение КК;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3fwokq0" w:id="40"/>
      <w:bookmarkEnd w:id="40"/>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удостоверить своей подписью протокол рассмотрения апелляции по результатам ГИА (форма 2-АП) и приложение к протоколу о несогласии с выставленными баллами (форма 2-АП-1, 2-АП-2, 2-АП-3) и организовать передачу копии протокола рассмотрения апелляции с приложением в РЦОИ (если приложение заполнялось) для внесения сведений о рассмотрении апелляции  в РИС и передаче их электронного изображения в ФИС;</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случае апелляции о несогласии с выставленными баллами ГВЭ удостоверить своей подписью протокол рассмотрения апелляции, приложение к протоколу о несогласии с выставленными баллами и организовать пересчет результатов ГВЭ;</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1v1yuxt" w:id="41"/>
      <w:bookmarkEnd w:id="41"/>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получить из РЦОИ протокол результатов ЕГЭ, полученный из РИС, содержащий пересчитанные в результате корректировок итоговые баллы апеллянтов;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получить от ответственного секретаря КК протокол результатов ГВЭ, содержащий пересчитанные в результате корректировок итоговые баллы апеллянтов;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4f1mdlm" w:id="42"/>
      <w:bookmarkEnd w:id="42"/>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после утверждения пересчитанных результатов ГЭК организовать ознакомление апеллянтов с результатами их апелляций.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2u6wntf" w:id="43"/>
      <w:bookmarkEnd w:id="43"/>
      <w:r w:rsidDel="00000000" w:rsidR="00000000" w:rsidRPr="00000000">
        <w:rPr>
          <w:rtl w:val="0"/>
        </w:rPr>
        <w:t xml:space="preserve">2. Правила для членов конфликтной комиссии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1"/>
          <w:i w:val="0"/>
          <w:smallCaps w:val="0"/>
          <w:strike w:val="0"/>
          <w:color w:val="000000"/>
          <w:sz w:val="26"/>
          <w:szCs w:val="26"/>
          <w:u w:val="none"/>
          <w:shd w:fill="auto" w:val="clear"/>
          <w:vertAlign w:val="baseline"/>
        </w:rPr>
      </w:pPr>
      <w:bookmarkStart w:colFirst="0" w:colLast="0" w:name="_19c6y18" w:id="44"/>
      <w:bookmarkEnd w:id="44"/>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При рассмотрении апелляции о нарушении установленного порядка проведения ГИА члены КК должны: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3tbugp1" w:id="45"/>
      <w:bookmarkEnd w:id="45"/>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получить от ответственного секретаря КК апелляцию о нарушении установленного порядка проведения ГИА (форма ППЭ-02) и протокол рассмотрения апелляции о нарушении установленного порядка проведения ГИА с заключением комиссии о результатах проверки сведений, изложенных в апелляции (форма ППЭ-03), а также информацию о времени рассмотрения апелляции;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28h4qwu" w:id="46"/>
      <w:bookmarkEnd w:id="46"/>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присутствовать на заседании КК в назначенное время;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nmf14n" w:id="47"/>
      <w:bookmarkEnd w:id="47"/>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рассмотреть поданную апелляцию и определить соответствие изложенных               в апелляции фактов и реальной ситуации в ППЭ.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37m2jsg" w:id="48"/>
      <w:bookmarkEnd w:id="48"/>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Вынести свое решение:</w:t>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об отклонении апелляции, если КК признала обстоятельства, изложенные                 в апелляции, несущественными или не имеющими место;</w:t>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об удовлетворении апелляции, если факты, изложенные в апелляции, оказали существенное влияние на результаты ГИА;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1mrcu09" w:id="49"/>
      <w:bookmarkEnd w:id="49"/>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поставить свою подпись в протоколе рассмотрения  апелляции о нарушении установленного порядка проведения ГИА в графе «Решение конфликтной комиссии субъекта Российской Федерации» (форма ППЭ-03).</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При рассмотрении апелляции о несогласии с выставленными баллами члены КК должны: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46r0co2" w:id="50"/>
      <w:bookmarkEnd w:id="50"/>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получить от ответственного секретаря КК комплект апелляционных документов, включающий заявление по форме 1-АП и документы, перечисленные в п. 2 раздела 8 либо п. 3 раздела 8 настоящих методических рекомендаций, заключение эксперта ПК, а также информацию  о времени рассмотрения апелляции;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2lwamvv" w:id="51"/>
      <w:bookmarkEnd w:id="51"/>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прийти в назначенное время на заседание КК;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111kx3o" w:id="52"/>
      <w:bookmarkEnd w:id="52"/>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рассмотреть представленный комплект апелляционных документов и заключение эксперта ПК;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3l18frh" w:id="53"/>
      <w:bookmarkEnd w:id="53"/>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случае обнаружения ошибок в распознавании символов в бланках ответов №1 подтвердить соответствующие корректировки;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206ipza" w:id="54"/>
      <w:bookmarkEnd w:id="54"/>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случае обнаружения факта проверки и оценивания  развернутых и (или) устных ответов  не в соответствии с установленными требованиями (на основании заключений экспертов ПК о необходимости изменения баллов за выполнение задания с развернутым и (или) устным ответом) принять соответствующие изменения;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4k668n3" w:id="55"/>
      <w:bookmarkEnd w:id="55"/>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вынести свое решение;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2zbgiuw" w:id="56"/>
      <w:bookmarkEnd w:id="56"/>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поставить свою подпись в протоколе рассмотрения апелляции и приложениях к протоколу о несогласии с выставленными баллами.</w:t>
      </w:r>
    </w:p>
    <w:p w:rsidR="00000000" w:rsidDel="00000000" w:rsidP="00000000" w:rsidRDefault="00000000" w:rsidRPr="00000000">
      <w:pPr>
        <w:pStyle w:val="Heading2"/>
        <w:numPr>
          <w:ilvl w:val="0"/>
          <w:numId w:val="2"/>
        </w:numPr>
        <w:ind w:left="1429" w:hanging="360"/>
        <w:contextualSpacing w:val="0"/>
        <w:rPr/>
      </w:pPr>
      <w:bookmarkStart w:colFirst="0" w:colLast="0" w:name="_1egqt2p" w:id="57"/>
      <w:bookmarkEnd w:id="57"/>
      <w:r w:rsidDel="00000000" w:rsidR="00000000" w:rsidRPr="00000000">
        <w:rPr>
          <w:rtl w:val="0"/>
        </w:rPr>
        <w:t xml:space="preserve">Правила для экспертов, привлекаемых к работе конфликтной комиссии по рассмотрению апелляции о несогласии с выставленными баллами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Эксперт должен:</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3ygebqi" w:id="58"/>
      <w:bookmarkEnd w:id="58"/>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получить от председателя ПК апелляционный комплект документов апеллянта, а также критерии оценивания и КИМ участника ЕГЭ (тексты, темы, задания, билеты, выполнявшиеся участником ГВЭ);</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2dlolyb" w:id="59"/>
      <w:bookmarkEnd w:id="59"/>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рассмотреть работу апеллянта, а также проанализировать предыдущее оценивание работы;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sqyw64" w:id="60"/>
      <w:bookmarkEnd w:id="60"/>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составить письменное заключение о правильности оценивания развернутых                         и (или) устных ответов или о необходимости изменения баллов за выполнение заданий с развернутым (устным) ответом с обязательным указанием на конкретный критерий оценивания, которому соответствует выставляемый балл;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случае невозможности дать однозначный ответ о правильности оценивания экзаменационной работы апеллянта, сообщить КК о необходимости обращения в ФИПИ с запросом о предоставлении разъяснений по критериям оценивания. При этом  в обязательном порядке формулируются вопросы, возникшие при формировании заключения о правильности оценивания экзаменационной работы апеллянта;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узнать у ответственного секретаря КК  время рассмотрения апелляции и прибыть в указанное время в КК;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3cqmetx" w:id="61"/>
      <w:bookmarkEnd w:id="61"/>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присутствовать во время рассмотрения апелляции;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1rvwp1q" w:id="62"/>
      <w:bookmarkEnd w:id="62"/>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случае возникновения у апеллянта вопросов по оцениванию развернутых и (или) устных ответов дать ему соответствующие разъяснения. </w:t>
      </w:r>
    </w:p>
    <w:p w:rsidR="00000000" w:rsidDel="00000000" w:rsidP="00000000" w:rsidRDefault="00000000" w:rsidRPr="00000000">
      <w:pPr>
        <w:pStyle w:val="Heading2"/>
        <w:contextualSpacing w:val="0"/>
        <w:rPr/>
      </w:pPr>
      <w:bookmarkStart w:colFirst="0" w:colLast="0" w:name="_4bvk7pj" w:id="63"/>
      <w:bookmarkEnd w:id="63"/>
      <w:r w:rsidDel="00000000" w:rsidR="00000000" w:rsidRPr="00000000">
        <w:rPr>
          <w:rtl w:val="0"/>
        </w:rPr>
        <w:t xml:space="preserve">4. Правила для ответственного секретаря КК</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Ответственный секретарь КК должен:</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1"/>
          <w:i w:val="0"/>
          <w:smallCaps w:val="0"/>
          <w:strike w:val="0"/>
          <w:color w:val="000000"/>
          <w:sz w:val="26"/>
          <w:szCs w:val="26"/>
          <w:u w:val="none"/>
          <w:shd w:fill="auto" w:val="clear"/>
          <w:vertAlign w:val="baseline"/>
        </w:rPr>
      </w:pPr>
      <w:bookmarkStart w:colFirst="0" w:colLast="0" w:name="_2r0uhxc" w:id="64"/>
      <w:bookmarkEnd w:id="64"/>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При подаче апелляции о нарушении установленного порядка проведения ГИА: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принять от члена ГЭК апелляцию о нарушении установленного порядка проведения ГИА (форма ППЭ-02) и протокол рассмотрения апелляции о нарушении установленного порядка проведения ГИА с заключением комиссии о результатах проверки сведений, изложенных в апелляции (форма ППЭ-03);</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1664s55" w:id="65"/>
      <w:bookmarkEnd w:id="65"/>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отметить поступление апелляции в журнале регистрации апелляций;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3q5sasy" w:id="66"/>
      <w:bookmarkEnd w:id="66"/>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поставить регистрационный номер в соответствующих полях форм ППЭ-02      и ППЭ-03;</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сформировать график рассмотрения апелляций с обязательным указанием даты, места и времени рассмотрения апелляции и согласовать указанный график с председателем КК;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25b2l0r" w:id="67"/>
      <w:bookmarkEnd w:id="67"/>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передать формы ППЭ-02 и ППЭ-03 председателю КК.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При подаче апелляции о несогласии с выставленными баллами,                                       если апелляция подается непосредственно в КК: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kgcv8k" w:id="68"/>
      <w:bookmarkEnd w:id="68"/>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предоставить участнику ГИА в двух экземплярах форму апелляции о несогласии с выставленными баллами (форма 1-АП) и оказать помощь участнику ГИА                                   при ее заполнении;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34g0dwd" w:id="69"/>
      <w:bookmarkEnd w:id="69"/>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отметить поступление апелляции в журнале регистрации и поставить в соответствующих полях формы 1-АП регистрационный номер;</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1jlao46" w:id="70"/>
      <w:bookmarkEnd w:id="70"/>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передать один экземпляр формы 1-АП участнику ГИА, другой – председателю КК.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43ky6rz" w:id="71"/>
      <w:bookmarkEnd w:id="71"/>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При подаче апелляции о несогласии с выставленными баллами,                              если апелляция подается в образовательную организацию, которой участник ГИА был допущен в установленном порядке к ГИА</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и ознакомлен с результатами ГИА, либо в организацию, определенную ОИВ в качестве места подачи апелляций о несогласии с выставленными баллами для выпускников прошлых лет, участвовавших в сдаче ЕГЭ:</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2iq8gzs" w:id="72"/>
      <w:bookmarkEnd w:id="72"/>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принять апелляцию от руководителя организации или уполномоченного им лица (форма 1-АП). Передача формы 1-АП по электронной почте осуществляется только                      при обеспечении соответствующей защиты персональных данных по защищенным каналам связи;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xvir7l" w:id="73"/>
      <w:bookmarkEnd w:id="73"/>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отметить поступление апелляции в журнале регистрации и поставить в соответствующем поле формы 1-АП регистрационный номер;</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3hv69ve" w:id="74"/>
      <w:bookmarkEnd w:id="74"/>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сформировать график рассмотрения апелляций с обязательным указанием даты, места и времени рассмотрения апелляции и согласовать указанный график с председателем КК;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передать форму 1-АП председателю КК.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При отзыве апелляции о несогласии с выставленными баллами участником ГИА, если заявление об ее отзыве подается непосредственно в КК: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принять от участника ГИА письменное заявление об отзыве поданной апелляции;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зафиксировать в журнале регистрации апелляций;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сообщить о поступивших заявлениях  председателю КК.</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При отзыве апелляции о несогласии с выставленными баллами, если заявление об ее отзыве подается</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в</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образовательную организацию, которой участник ГИА был допущен в установленном порядке к ГИА: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принять от руководителя образовательной организации или уполномоченного им лица заявление участника ГИА об отзыве поданной апелляции;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зафиксировать в журнале  регистрации апелляций;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1"/>
          <w:i w:val="0"/>
          <w:smallCaps w:val="0"/>
          <w:strike w:val="0"/>
          <w:color w:val="000000"/>
          <w:sz w:val="26"/>
          <w:szCs w:val="26"/>
          <w:u w:val="none"/>
          <w:shd w:fill="auto" w:val="clear"/>
          <w:vertAlign w:val="baseline"/>
        </w:rPr>
      </w:pPr>
      <w:bookmarkStart w:colFirst="0" w:colLast="0" w:name="_1x0gk37" w:id="75"/>
      <w:bookmarkEnd w:id="75"/>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сообщить о поступивших заявлениях  председателю КК.</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Для организации рассмотрения апелляции о нарушении установленного порядка проведения ГИА: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4h042r0" w:id="76"/>
      <w:bookmarkEnd w:id="76"/>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сообщить членам КК о времени рассмотрения апелляции;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2w5ecyt" w:id="77"/>
      <w:bookmarkEnd w:id="77"/>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подготовить и передать председателю, членам КК копии форм ППЭ-02 и ППЭ-03;</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1baon6m" w:id="78"/>
      <w:bookmarkEnd w:id="78"/>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присутствовать во время рассмотрения апелляции;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3vac5uf" w:id="79"/>
      <w:bookmarkEnd w:id="79"/>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оформить решение КК в протоколе рассмотрения апелляции о нарушении установленного порядка проведения ГИА (форма ППЭ-03) в графе «Решение конфликтной комиссии субъекта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2afmg28" w:id="80"/>
      <w:bookmarkEnd w:id="80"/>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передать копии формы ППЭ-03 в ГЭК и РЦОИ.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1"/>
          <w:i w:val="0"/>
          <w:smallCaps w:val="0"/>
          <w:strike w:val="0"/>
          <w:color w:val="000000"/>
          <w:sz w:val="26"/>
          <w:szCs w:val="26"/>
          <w:u w:val="none"/>
          <w:shd w:fill="auto" w:val="clear"/>
          <w:vertAlign w:val="baseline"/>
        </w:rPr>
      </w:pPr>
      <w:bookmarkStart w:colFirst="0" w:colLast="0" w:name="_pkwqa1" w:id="81"/>
      <w:bookmarkEnd w:id="81"/>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Для организации рассмотрения апелляции о несогласии с выставленными баллами: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39kk8xu" w:id="82"/>
      <w:bookmarkEnd w:id="82"/>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случае апелляции о несогласии с выставленными баллами ЕГЭ) передать форму  1-АП руководителю РЦОИ для подготовки апелляционного комплекта в РЦОИ;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1opuj5n" w:id="83"/>
      <w:bookmarkEnd w:id="83"/>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принять от руководителя РЦОИ апелляционный комплект, включающий заявление по форме 1-АП и документы, перечисленные в п. 2 раздела 8 настоящих методических рекомендаций, и передать указанные материалы председателю КК;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случае апелляции о несогласии с выставленными баллами ГВЭ) передать форму  1-АП для подготовки апелляционного комплекта в организацию, определенную ОИВ ответственной за хранение материалов ГВЭ;</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принять из вышеуказанной организации апелляционный комплект, включающий заявление по форме 1-АП и документы, перечисленные в п. 3 раздела 8 настоящих методических рекомендаций, и передать указанные материалы председателю КК;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принять от председателя КК апелляционные комплекты документов и заключение о правильности оценивания экзаменационной работы и (или) о необходимости изменения баллов за выполнение задания с развернутым и (или) устным ответом, подготовленное экспертом ПК по итогам рассмотрения апелляционных комплектов документов;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48pi1tg" w:id="84"/>
      <w:bookmarkEnd w:id="84"/>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сообщить о дате, месте и времени рассмотрения апелляции председателю КК, членам КК, председателю ПК, а также участнику ГИА и (или) его родителям (законным представителям);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2nusc19" w:id="85"/>
      <w:bookmarkEnd w:id="85"/>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подготовить и передать председателю КК, членам КК и председателю ПК апелляционные комплекты документов и заключение эксперта ПК, дополненные уведомлением о результатах рассмотрения апелляции (форма У-33);</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1302m92" w:id="86"/>
      <w:bookmarkEnd w:id="86"/>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оформить решение КК и утвержденные корректировки в протоколе рассмотрения апелляции и приложениях к протоколу;</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оформить и выдать участнику ГИА и (или) его родителю (законному представителю) уведомление о результатах рассмотрения апелляции с указанием всех изменений, которые были приняты при рассмотрении апелляции и внесены в протокол рассмотрения апелляции и его приложения;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3mzq4wv" w:id="87"/>
      <w:bookmarkEnd w:id="87"/>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случае апелляции о несогласии с выставленными баллами ЕГЭ передать протокол рассмотрения апелляции по результатам ЕГЭ с приложением (если апелляция удовлетворена) в РЦОИ для передачи в ФЦТ;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случае апелляции о несогласии с выставленными баллами ГВЭ на основании протокола рассмотрения апелляции с приложением (если апелляция удовлетворена) выполнить пересчет результатов ГВЭ;</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передать председателю КК и в ГЭК для утверждения протокол и приложение к протоколу рассмотрения апелляции с пересчитанными результатами ГВЭ участника ГВЭ;</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2250f4o" w:id="88"/>
      <w:bookmarkEnd w:id="88"/>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принять от руководителя РЦОИ и передать председателю КК протокол                     и приложение к протоколу рассмотрения апелляции с пересчитанными ФЦТ результатами ЕГЭ участника ЕГЭ.</w:t>
      </w:r>
    </w:p>
    <w:p w:rsidR="00000000" w:rsidDel="00000000" w:rsidP="00000000" w:rsidRDefault="00000000" w:rsidRPr="00000000">
      <w:pPr>
        <w:pStyle w:val="Heading2"/>
        <w:contextualSpacing w:val="0"/>
        <w:rPr/>
      </w:pPr>
      <w:bookmarkStart w:colFirst="0" w:colLast="0" w:name="_haapch" w:id="89"/>
      <w:bookmarkEnd w:id="89"/>
      <w:r w:rsidDel="00000000" w:rsidR="00000000" w:rsidRPr="00000000">
        <w:rPr>
          <w:rtl w:val="0"/>
        </w:rPr>
        <w:t xml:space="preserve">5. Правила заполнения протокола рассмотрения апелляции по результатам ГИА (форма 2-АП)</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Заполнение формы 2-АП</w:t>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Поля раздела «Информация об апеллянте» заполняется автоматизировано при распечатке апелляционного комплекта документов.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 форме 2-АП необходимо указать, что апелляция рассматривается                                  в присутствии апеллянта (его законных представителей) или в его (их) отсутствии.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КК заполняет раздел о предоставленных апелляционных материалах, а также проводит проверку качества распознавания информации путем сверки информации с изображений бланков апеллянта и с листов распознавания.  По результатам сравнения заполняются поля в подразделе «Информация листов распознавания соответствует информации, внесенной в бланки».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Апеллянт подтверждает своей подписью, что предъявляемые изображения бланков являются изображениями бланков, заполненных им при выполнении экзаменационной работы, файл с цифровой аудиозаписью содержит его устный ответ (в случае его присутствия при рассмотрении апелляции).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разделе «Решение конфликтной комиссии» указывается:</w:t>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удовлетворена или отклонена апелляция (если удовлетворена, то в связи  с наличием каких ошибок при обработке, включая количество заданий каждого типа, в котором обнаружены ошибки обработки, и (или) при оценивании заданий с развернутым ответом (устным ответом);</w:t>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количество заданий с развернутым ответом, за выполнение которых изменен балл по решению КК, и суммарное количество первичных баллов, на которое изменено                       (и в какую сторону – большую или меньшую) количество баллов  за выполнение заданий с развернутым ответом;</w:t>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количество заданий с устным ответом, за выполнение которых изменен балл по решению КК, и суммарное количество первичных баллов, на которое изменено                         (и в какую сторону – большую или меньшую) количество баллов за выполнение заданий с устным ответом;</w:t>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результаты голосования членов КК по существу рассмотрения апелляции                  с указанием количества голосовавших;</w:t>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подпись председателя и членов КК, дата рассмотрения апелляции.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разделе «Информация о результатах рассмотрения апелляции» специалистами РЦОИ заполняются поля о дате передачи информации из КК в РЦОИ и из РЦОИ в ФЦТ. Записи заверяются подписями исполнителей.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Заполнение Приложения – 2-АП-1к форме 2-АП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Содержание изменений для пересчета результатов ГИА при рассмотрении апелляции (по бланку ответов № 1).</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случае отклонения апелляции форма 2-АП-1 не заполняется.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разделе «Задания с кратким ответом» в столбце «Было**» автоматизировано при распечатке апелляционного комплекта будут заполнены  те строки, номера которых соответствуют номеру задания с кратким ответом, на которые апеллянт дал ответ в соответствующих полях бланка ответов № 1.</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случае если в процессе рассмотрения апелляции обнаружено, что в результате технической ошибки ответ, указанный участником в бланке ответов № 1, не совпадает с ответом в бланке распознавания на это задание, в графе «Изменить на» необходимо указать реальный ответ, который указан в бланке ответов № 1 апеллянта в качестве ответа на соответствующее задание. При этом необходимо учитывать, что в графе «Изменить на» следует указать ответ апеллянта только в случае, если апеллянт использовал для записи ответа исключительно допустимые символы для записи ответа на данное задание (перечень допустимых символов для записи кратких ответов РЦОИ предоставляет в КК до начала работ по рассмотрению апелляции).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 обнаружении технических ошибок (ошибок при обработке экзаменационных бланков – сканировании, распознавании текста, верификации) руководитель РЦОИ в нижней части формы 2-АП-1 дает пояснения о причинах возникновения такой ошибки.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Информацию, внесенную в форму 2-АП-1, удостоверяет своей подписью председатель КК и члены КК, указывается дата.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Заполнение Приложения 2-АП-2</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к форме 2-АП </w:t>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Содержание изменений для пересчета результатов ГИА при рассмотрении апелляции (по бланку ответов № 2 и дополнительным бланкам ответов № 2).</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случае отклонения апелляции форма 2-АП-2 не заполняется.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разделе «Ошибки оценивания предметной комиссией» в столбце «Было**» автоматизировано при распечатке апелляционного комплекта будут заполнены те строки, номера которых соответствуют номеру позиции оценивания развернутых ответов, по которым проводилось оценивание предметной комиссией.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случае если в процессе рассмотрения апелляции обнаружено, что в результате ошибки ПК указанный в форме 2-АП-2 балл по конкретной позиции оценивания выставлен некорректно (не в соответствии с критериями оценивания развернутых ответов на задания КИМ), о чем свидетельствует заключение эксперта ПК, привлеченного к рассмотрению апелляции, в графе «Стало» необходимо указать балл, который, в соответствии с заключением эксперта ПК, необходимо выставить апеллянту. При этом следует учитывать необходимость внесения заключения эксперта в соответствующие строки таблицы в столбец «Аргументация изменений с обязательным пояснением по каждому критерию оценивания, по которому производится изменение»                                   (либо заключение эксперта прилагается к протоколу рассмотрения апелляции дополнительно, что указывается в поле вместо аргументации).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случае если в процессе рассмотрения апелляции обнаружено, что в результате технической ошибки обработки (при сканировании, распознавании, верификации и т.п.) протоколов проверки экспертами развернутых ответов указанный в изображении протоколов экспертов балл по конкретной позиции оценивания не соответствует баллу, указанному в бланке распознавания данного протокола проверки, в графе «Стало» необходимо указать балл, который, в соответствии с заключением экспертов, необходимо выставить апеллянту. При этом следует учитывать необходимость внесения заключения представителя РЦОИ в соответствующие строки таблицы в столбец «Аргументация изменений с обязательным описанием причины ошибки по каждому критерию оценивания, по которому производится изменение» (либо заключение представителя РЦОИ прилагается к протоколу рассмотрения апелляции дополнительно, что указывается в поле вместо аргументации).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Информация, внесенная в форму 2-АП-2, заверяется подписями председателя КК, членов КК, эксперта ПК.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Заполнение Приложения к форме 2-АП – 2-АП-3.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Содержание изменений для пересчета результатов ГИА при рассмотрении апелляции (по устной части).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случае если работа не содержит устную часть или в случае отклонения апелляции форма 2-АП-3 не заполняется.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разделе «Ошибки оценивания предметной комиссией» в столбце «Было**» автоматизировано при распечатке апелляционного комплекта будут заполнены                те строки, номера которых соответствуют номеру позиции оценивания устных ответов, по которым проводилось оценивание предметной комиссией.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случае если в процессе рассмотрения апелляции обнаружено, что  в результате ошибки ПК указанный в форме 2-АП-3 балл по конкретной позиции оценивания выставлен некорректно (не в соответствии с критериями оценивания устных ответов на задания КИМ), о чем свидетельствует заключение эксперта, привлеченного к рассмотрению апелляции, в графе «Стало» необходимо указать балл, который, в соответствии с заключением эксперта ПК, необходимо выставить апеллянту. При этом следует учитывать необходимость внесения заключения эксперта ПК в соответствующие строки таблицы в столбец «Аргументация изменений с обязательным пояснением по каждому критерию оценивания, по которому производится изменение»                                   (либо заключение эксперта прилагается к протоколу рассмотрения апелляции дополнительно, что указывается в поле вместо аргументации).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случае если в процессе рассмотрения апелляции обнаружено, что в результате технической ошибки обработки (при сканировании, распознавании, верификации и т.п.) протоколов проверки экспертами устных ответов указанный в изображении протоколов экспертов балл по конкретной позиции оценивания не соответствует баллу, указанному в бланке распознавания данного протокола проверки, в графе «Стало» необходимо указать балл, который, в соответствии с заключением экспертов, необходимо выставить апеллянту. При этом следует учитывать необходимость внесения заключения представителя РЦОИ  в соответствующие строки таблицы в столбец «Аргументация изменений с обязательным описанием причины ошибки по каждому критерию оценивания, по которому производится изменение» (либо заключение представителя РЦОИ прилагается к протоколу рассмотрения апелляции дополнительно, что указывается в поле вместо аргументации).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Информация, внесенная в форму 2-АП-3, заверяется подписями председателя КК, членов КК, экспертом ПК.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Форма 2-АП-4 «Краткий протокол оценивания ответов до рассмотрения апелляции» является информационной для участников рассмотрения апелляции                        и не заполняется.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headerReference r:id="rId7" w:type="even"/>
      <w:footerReference r:id="rId8" w:type="default"/>
      <w:pgSz w:h="16838" w:w="11906"/>
      <w:pgMar w:bottom="899" w:top="1418" w:left="1134" w:right="566"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Arial"/>
  <w:font w:name="Calibri"/>
  <w:font w:name="Cambria"/>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contextualSpacing w:val="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395"/>
      </w:tabs>
      <w:spacing w:after="0" w:before="0" w:line="240" w:lineRule="auto"/>
      <w:ind w:left="0" w:right="36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otnote w:id="0">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Создание иных КК по пересмотру решений КК субъектов Российской Федерации Порядком не предусмотрено. </w:t>
      </w:r>
    </w:p>
  </w:footnote>
  <w:footnote w:id="1">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Необходимо своевременно информировать о сроках подачи апелляции о несогласии с выставленными баллами и ее рассмотрении с учетом фактических сроков получения результатов экзаменов субъектами Российской Федерации                  и утверждения их ГЭК.</w:t>
      </w:r>
    </w:p>
  </w:footnote>
  <w:footnote w:id="2">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Форма заключения о правильности оценивания экзаменационной работы разрабатывается ОИВ и является приложением к Положению о КК.</w:t>
      </w:r>
    </w:p>
  </w:footnote>
  <w:footnote w:id="3">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 соответствии с частью X Порядка </w:t>
      </w:r>
    </w:p>
  </w:footnote>
  <w:footnote w:id="4">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425.99999999999994"/>
        <w:contextualSpacing w:val="0"/>
        <w:jc w:val="both"/>
        <w:rPr>
          <w:rFonts w:ascii="Times New Roman" w:cs="Times New Roman" w:eastAsia="Times New Roman" w:hAnsi="Times New Roman"/>
          <w:b w:val="1"/>
          <w:i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 Результаты обработки апелляций о несогласии с выставленными баллами ЕГЭ из ФИС автоматически передаются в РИС. В случае удовлетворения апелляции в ФИС будет произведен пересчет баллов апеллянта. Информация об обновленных результатах ЕГЭ после перерасчета баллов в результате внесения апелляционных изменений будет направлена в РИС.</w:t>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0" w:before="0" w:line="240" w:lineRule="auto"/>
        <w:ind w:left="0" w:right="0" w:firstLine="426"/>
        <w:contextualSpacing w:val="0"/>
        <w:jc w:val="both"/>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В случае отклонения апелляции в ФИС будет зафиксирован факт подачи апелляции и результат ее рассмотрения. В этом случае балл остается неизменным.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ootnote>
  <w:footnote w:id="5">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 случае присутствия на рассмотрении апелляции о несогласии с выставленными баллами только родителей (законных представителей) апеллянта апелляционный комплект им не предоставляется. Родители (законные представители) знакомятся с результатами рассмотрения апелляции и решением КК.</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hanging="360"/>
      </w:pPr>
      <w:rPr>
        <w:b w:val="1"/>
      </w:rPr>
    </w:lvl>
    <w:lvl w:ilvl="1">
      <w:start w:val="1"/>
      <w:numFmt w:val="decimal"/>
      <w:lvlText w:val="%2."/>
      <w:lvlJc w:val="left"/>
      <w:pPr>
        <w:ind w:left="1430" w:hanging="720"/>
      </w:pPr>
      <w:rPr>
        <w:rFonts w:ascii="Times New Roman" w:cs="Times New Roman" w:eastAsia="Times New Roman" w:hAnsi="Times New Roman"/>
        <w:b w:val="0"/>
      </w:rPr>
    </w:lvl>
    <w:lvl w:ilvl="2">
      <w:start w:val="1"/>
      <w:numFmt w:val="decimal"/>
      <w:lvlText w:val="%3."/>
      <w:lvlJc w:val="left"/>
      <w:pPr>
        <w:ind w:left="1766" w:hanging="720"/>
      </w:pPr>
      <w:rPr/>
    </w:lvl>
    <w:lvl w:ilvl="3">
      <w:start w:val="1"/>
      <w:numFmt w:val="decimal"/>
      <w:lvlText w:val="%1.%2.%3.%4."/>
      <w:lvlJc w:val="left"/>
      <w:pPr>
        <w:ind w:left="2469" w:hanging="1080"/>
      </w:pPr>
      <w:rPr/>
    </w:lvl>
    <w:lvl w:ilvl="4">
      <w:start w:val="1"/>
      <w:numFmt w:val="decimal"/>
      <w:lvlText w:val="%1.%2.%3.%4.%5."/>
      <w:lvlJc w:val="left"/>
      <w:pPr>
        <w:ind w:left="2812" w:hanging="1080"/>
      </w:pPr>
      <w:rPr/>
    </w:lvl>
    <w:lvl w:ilvl="5">
      <w:start w:val="1"/>
      <w:numFmt w:val="decimal"/>
      <w:lvlText w:val="%1.%2.%3.%4.%5.%6."/>
      <w:lvlJc w:val="left"/>
      <w:pPr>
        <w:ind w:left="3515" w:hanging="1440"/>
      </w:pPr>
      <w:rPr/>
    </w:lvl>
    <w:lvl w:ilvl="6">
      <w:start w:val="1"/>
      <w:numFmt w:val="decimal"/>
      <w:lvlText w:val="%1.%2.%3.%4.%5.%6.%7."/>
      <w:lvlJc w:val="left"/>
      <w:pPr>
        <w:ind w:left="4218" w:hanging="1800"/>
      </w:pPr>
      <w:rPr/>
    </w:lvl>
    <w:lvl w:ilvl="7">
      <w:start w:val="1"/>
      <w:numFmt w:val="decimal"/>
      <w:lvlText w:val="%1.%2.%3.%4.%5.%6.%7.%8."/>
      <w:lvlJc w:val="left"/>
      <w:pPr>
        <w:ind w:left="4561" w:hanging="1800"/>
      </w:pPr>
      <w:rPr/>
    </w:lvl>
    <w:lvl w:ilvl="8">
      <w:start w:val="1"/>
      <w:numFmt w:val="decimal"/>
      <w:lvlText w:val="%1.%2.%3.%4.%5.%6.%7.%8.%9."/>
      <w:lvlJc w:val="left"/>
      <w:pPr>
        <w:ind w:left="5264" w:hanging="2160"/>
      </w:pPr>
      <w:rPr/>
    </w:lvl>
  </w:abstractNum>
  <w:abstractNum w:abstractNumId="2">
    <w:lvl w:ilvl="0">
      <w:start w:val="1"/>
      <w:numFmt w:val="decimal"/>
      <w:lvlText w:val="%1."/>
      <w:lvlJc w:val="left"/>
      <w:pPr>
        <w:ind w:left="1429" w:hanging="360"/>
      </w:pPr>
      <w:rPr>
        <w:b w:val="0"/>
      </w:rPr>
    </w:lvl>
    <w:lvl w:ilvl="1">
      <w:start w:val="1"/>
      <w:numFmt w:val="lowerLetter"/>
      <w:lvlText w:val="%2."/>
      <w:lvlJc w:val="left"/>
      <w:pPr>
        <w:ind w:left="2149" w:hanging="360"/>
      </w:pPr>
      <w:rPr/>
    </w:lvl>
    <w:lvl w:ilvl="2">
      <w:start w:val="1"/>
      <w:numFmt w:val="lowerRoman"/>
      <w:lvlText w:val="%3."/>
      <w:lvlJc w:val="right"/>
      <w:pPr>
        <w:ind w:left="2869" w:hanging="180"/>
      </w:pPr>
      <w:rPr/>
    </w:lvl>
    <w:lvl w:ilvl="3">
      <w:start w:val="1"/>
      <w:numFmt w:val="decimal"/>
      <w:lvlText w:val="%4."/>
      <w:lvlJc w:val="left"/>
      <w:pPr>
        <w:ind w:left="3589" w:hanging="360"/>
      </w:pPr>
      <w:rPr/>
    </w:lvl>
    <w:lvl w:ilvl="4">
      <w:start w:val="1"/>
      <w:numFmt w:val="lowerLetter"/>
      <w:lvlText w:val="%5."/>
      <w:lvlJc w:val="left"/>
      <w:pPr>
        <w:ind w:left="4309" w:hanging="360"/>
      </w:pPr>
      <w:rPr/>
    </w:lvl>
    <w:lvl w:ilvl="5">
      <w:start w:val="1"/>
      <w:numFmt w:val="lowerRoman"/>
      <w:lvlText w:val="%6."/>
      <w:lvlJc w:val="right"/>
      <w:pPr>
        <w:ind w:left="5029" w:hanging="180"/>
      </w:pPr>
      <w:rPr/>
    </w:lvl>
    <w:lvl w:ilvl="6">
      <w:start w:val="1"/>
      <w:numFmt w:val="decimal"/>
      <w:lvlText w:val="%7."/>
      <w:lvlJc w:val="left"/>
      <w:pPr>
        <w:ind w:left="5749" w:hanging="360"/>
      </w:pPr>
      <w:rPr/>
    </w:lvl>
    <w:lvl w:ilvl="7">
      <w:start w:val="1"/>
      <w:numFmt w:val="lowerLetter"/>
      <w:lvlText w:val="%8."/>
      <w:lvlJc w:val="left"/>
      <w:pPr>
        <w:ind w:left="6469" w:hanging="360"/>
      </w:pPr>
      <w:rPr/>
    </w:lvl>
    <w:lvl w:ilvl="8">
      <w:start w:val="1"/>
      <w:numFmt w:val="lowerRoman"/>
      <w:lvlText w:val="%9."/>
      <w:lvlJc w:val="right"/>
      <w:pPr>
        <w:ind w:left="7189" w:hanging="18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1069" w:hanging="360"/>
      </w:pPr>
      <w:rPr/>
    </w:lvl>
    <w:lvl w:ilvl="1">
      <w:start w:val="1"/>
      <w:numFmt w:val="lowerLetter"/>
      <w:lvlText w:val="%2."/>
      <w:lvlJc w:val="left"/>
      <w:pPr>
        <w:ind w:left="1789" w:hanging="360"/>
      </w:pPr>
      <w:rPr/>
    </w:lvl>
    <w:lvl w:ilvl="2">
      <w:start w:val="1"/>
      <w:numFmt w:val="lowerRoman"/>
      <w:lvlText w:val="%3."/>
      <w:lvlJc w:val="right"/>
      <w:pPr>
        <w:ind w:left="2509" w:hanging="180"/>
      </w:pPr>
      <w:rPr/>
    </w:lvl>
    <w:lvl w:ilvl="3">
      <w:start w:val="1"/>
      <w:numFmt w:val="decimal"/>
      <w:lvlText w:val="%4."/>
      <w:lvlJc w:val="left"/>
      <w:pPr>
        <w:ind w:left="3229" w:hanging="360"/>
      </w:pPr>
      <w:rPr/>
    </w:lvl>
    <w:lvl w:ilvl="4">
      <w:start w:val="1"/>
      <w:numFmt w:val="lowerLetter"/>
      <w:lvlText w:val="%5."/>
      <w:lvlJc w:val="left"/>
      <w:pPr>
        <w:ind w:left="3949" w:hanging="360"/>
      </w:pPr>
      <w:rPr/>
    </w:lvl>
    <w:lvl w:ilvl="5">
      <w:start w:val="1"/>
      <w:numFmt w:val="lowerRoman"/>
      <w:lvlText w:val="%6."/>
      <w:lvlJc w:val="right"/>
      <w:pPr>
        <w:ind w:left="4669" w:hanging="180"/>
      </w:pPr>
      <w:rPr/>
    </w:lvl>
    <w:lvl w:ilvl="6">
      <w:start w:val="1"/>
      <w:numFmt w:val="decimal"/>
      <w:lvlText w:val="%7."/>
      <w:lvlJc w:val="left"/>
      <w:pPr>
        <w:ind w:left="5389" w:hanging="360"/>
      </w:pPr>
      <w:rPr/>
    </w:lvl>
    <w:lvl w:ilvl="7">
      <w:start w:val="1"/>
      <w:numFmt w:val="lowerLetter"/>
      <w:lvlText w:val="%8."/>
      <w:lvlJc w:val="left"/>
      <w:pPr>
        <w:ind w:left="6109" w:hanging="360"/>
      </w:pPr>
      <w:rPr/>
    </w:lvl>
    <w:lvl w:ilvl="8">
      <w:start w:val="1"/>
      <w:numFmt w:val="lowerRoman"/>
      <w:lvlText w:val="%9."/>
      <w:lvlJc w:val="right"/>
      <w:pPr>
        <w:ind w:left="6829" w:hanging="180"/>
      </w:pPr>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786" w:hanging="360.00000000000006"/>
      </w:pPr>
      <w:rPr/>
    </w:lvl>
    <w:lvl w:ilvl="1">
      <w:start w:val="1"/>
      <w:numFmt w:val="lowerLetter"/>
      <w:lvlText w:val="%2."/>
      <w:lvlJc w:val="left"/>
      <w:pPr>
        <w:ind w:left="2149" w:hanging="360"/>
      </w:pPr>
      <w:rPr/>
    </w:lvl>
    <w:lvl w:ilvl="2">
      <w:start w:val="1"/>
      <w:numFmt w:val="lowerRoman"/>
      <w:lvlText w:val="%3."/>
      <w:lvlJc w:val="right"/>
      <w:pPr>
        <w:ind w:left="2869" w:hanging="180"/>
      </w:pPr>
      <w:rPr/>
    </w:lvl>
    <w:lvl w:ilvl="3">
      <w:start w:val="1"/>
      <w:numFmt w:val="decimal"/>
      <w:lvlText w:val="%4."/>
      <w:lvlJc w:val="left"/>
      <w:pPr>
        <w:ind w:left="3589" w:hanging="360"/>
      </w:pPr>
      <w:rPr/>
    </w:lvl>
    <w:lvl w:ilvl="4">
      <w:start w:val="1"/>
      <w:numFmt w:val="lowerLetter"/>
      <w:lvlText w:val="%5."/>
      <w:lvlJc w:val="left"/>
      <w:pPr>
        <w:ind w:left="4309" w:hanging="360"/>
      </w:pPr>
      <w:rPr/>
    </w:lvl>
    <w:lvl w:ilvl="5">
      <w:start w:val="1"/>
      <w:numFmt w:val="lowerRoman"/>
      <w:lvlText w:val="%6."/>
      <w:lvlJc w:val="right"/>
      <w:pPr>
        <w:ind w:left="5029" w:hanging="180"/>
      </w:pPr>
      <w:rPr/>
    </w:lvl>
    <w:lvl w:ilvl="6">
      <w:start w:val="1"/>
      <w:numFmt w:val="decimal"/>
      <w:lvlText w:val="%7."/>
      <w:lvlJc w:val="left"/>
      <w:pPr>
        <w:ind w:left="5749" w:hanging="360"/>
      </w:pPr>
      <w:rPr/>
    </w:lvl>
    <w:lvl w:ilvl="7">
      <w:start w:val="1"/>
      <w:numFmt w:val="lowerLetter"/>
      <w:lvlText w:val="%8."/>
      <w:lvlJc w:val="left"/>
      <w:pPr>
        <w:ind w:left="6469" w:hanging="360"/>
      </w:pPr>
      <w:rPr/>
    </w:lvl>
    <w:lvl w:ilvl="8">
      <w:start w:val="1"/>
      <w:numFmt w:val="lowerRoman"/>
      <w:lvlText w:val="%9."/>
      <w:lvlJc w:val="right"/>
      <w:pPr>
        <w:ind w:left="7189" w:hanging="18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shd w:fill="auto" w:val="clear"/>
        <w:vertAlign w:val="baseline"/>
        <w:lang w:val="ru-RU"/>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jc w:val="center"/>
    </w:pPr>
    <w:rPr>
      <w:b w:val="1"/>
      <w:sz w:val="28"/>
      <w:szCs w:val="28"/>
    </w:rPr>
  </w:style>
  <w:style w:type="paragraph" w:styleId="Heading2">
    <w:name w:val="heading 2"/>
    <w:basedOn w:val="Normal"/>
    <w:next w:val="Normal"/>
    <w:pPr>
      <w:keepNext w:val="1"/>
      <w:keepLines w:val="1"/>
      <w:spacing w:after="120" w:before="120" w:lineRule="auto"/>
      <w:jc w:val="center"/>
    </w:pPr>
    <w:rPr>
      <w:b w:val="1"/>
      <w:sz w:val="28"/>
      <w:szCs w:val="28"/>
    </w:rPr>
  </w:style>
  <w:style w:type="paragraph" w:styleId="Heading3">
    <w:name w:val="heading 3"/>
    <w:basedOn w:val="Normal"/>
    <w:next w:val="Normal"/>
    <w:pPr>
      <w:keepNext w:val="1"/>
      <w:spacing w:after="60" w:before="240" w:lineRule="auto"/>
    </w:pPr>
    <w:rPr>
      <w:rFonts w:ascii="Arial" w:cs="Arial" w:eastAsia="Arial" w:hAnsi="Arial"/>
      <w:b w:val="1"/>
      <w:sz w:val="26"/>
      <w:szCs w:val="26"/>
    </w:rPr>
  </w:style>
  <w:style w:type="paragraph" w:styleId="Heading4">
    <w:name w:val="heading 4"/>
    <w:basedOn w:val="Normal"/>
    <w:next w:val="Normal"/>
    <w:pPr>
      <w:keepNext w:val="1"/>
      <w:tabs>
        <w:tab w:val="left" w:pos="993"/>
      </w:tabs>
      <w:ind w:left="144" w:hanging="144"/>
      <w:contextualSpacing w:val="0"/>
    </w:pPr>
    <w:rPr/>
  </w:style>
  <w:style w:type="paragraph" w:styleId="Heading5">
    <w:name w:val="heading 5"/>
    <w:basedOn w:val="Normal"/>
    <w:next w:val="Normal"/>
    <w:pPr>
      <w:spacing w:after="60" w:before="240" w:lineRule="auto"/>
    </w:pPr>
    <w:rPr>
      <w:rFonts w:ascii="Calibri" w:cs="Calibri" w:eastAsia="Calibri" w:hAnsi="Calibri"/>
      <w:b w:val="1"/>
      <w:i w:val="1"/>
      <w:sz w:val="26"/>
      <w:szCs w:val="26"/>
    </w:rPr>
  </w:style>
  <w:style w:type="paragraph" w:styleId="Heading6">
    <w:name w:val="heading 6"/>
    <w:basedOn w:val="Normal"/>
    <w:next w:val="Normal"/>
    <w:pPr>
      <w:keepNext w:val="1"/>
      <w:keepLines w:val="1"/>
      <w:spacing w:before="200" w:lineRule="auto"/>
    </w:pPr>
    <w:rPr>
      <w:rFonts w:ascii="Cambria" w:cs="Cambria" w:eastAsia="Cambria" w:hAnsi="Cambria"/>
      <w:i w:val="1"/>
      <w:color w:val="243f61"/>
    </w:rPr>
  </w:style>
  <w:style w:type="paragraph" w:styleId="Title">
    <w:name w:val="Title"/>
    <w:basedOn w:val="Normal"/>
    <w:next w:val="Normal"/>
    <w:pPr>
      <w:spacing w:after="60" w:before="240" w:lineRule="auto"/>
      <w:jc w:val="center"/>
    </w:pPr>
    <w:rPr>
      <w:rFonts w:ascii="Cambria" w:cs="Cambria" w:eastAsia="Cambria" w:hAnsi="Cambria"/>
      <w:b w:val="1"/>
      <w:sz w:val="32"/>
      <w:szCs w:val="3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57.0" w:type="dxa"/>
        <w:left w:w="115.0" w:type="dxa"/>
        <w:bottom w:w="57.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